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6810e6a06946562d148d9d0363c7af55631646b"/>
    <w:p>
      <w:pPr>
        <w:pStyle w:val="Heading1"/>
      </w:pPr>
      <w:r>
        <w:t xml:space="preserve">Seminar Presentation Slides on the Role and Evolution of the Laboratory Technician in Russia Saint Petersburg</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St. Petersburg State Institute of Technology (Technical University)</w:t>
      </w:r>
      <w:r>
        <w:br/>
      </w:r>
      <w:r>
        <w:rPr>
          <w:bCs/>
          <w:b/>
        </w:rPr>
        <w:t xml:space="preserve">Purpose:</w:t>
      </w:r>
      <w:r>
        <w:t xml:space="preserve">To provide a comprehensive overview of the current state, regulatory framework, educational pathways, and future prospects for Laboratory Technicians within the major industrial and scientific hub of Russia Saint Petersburg.</w:t>
      </w:r>
    </w:p>
    <w:bookmarkStart w:id="20" w:name="Xaf19c4be4b8593fae6758e1bfdeacc3e8e54959"/>
    <w:p>
      <w:pPr>
        <w:pStyle w:val="Heading2"/>
      </w:pPr>
      <w:r>
        <w:t xml:space="preserve">Slide 1: Introduction to the Seminar Presentation Slides</w:t>
      </w:r>
    </w:p>
    <w:p>
      <w:pPr>
        <w:pStyle w:val="FirstParagraph"/>
      </w:pPr>
      <w:r>
        <w:t xml:space="preserve">Welcome to this detailed seminar presentation dedicated to understanding the critical role of a</w:t>
      </w:r>
      <w:r>
        <w:t xml:space="preserve"> </w:t>
      </w:r>
      <w:r>
        <w:rPr>
          <w:bCs/>
          <w:b/>
        </w:rPr>
        <w:t xml:space="preserve">Laboratory Technician</w:t>
      </w:r>
      <w:r>
        <w:t xml:space="preserve">. This session is specifically tailored for students, educators, and industry professionals situated in or looking toward opportunities in</w:t>
      </w:r>
      <w:r>
        <w:t xml:space="preserve"> </w:t>
      </w:r>
      <w:r>
        <w:rPr>
          <w:bCs/>
          <w:b/>
        </w:rPr>
        <w:t xml:space="preserve">Russia Saint Petersburg</w:t>
      </w:r>
      <w:r>
        <w:t xml:space="preserve">. As one of Russia's most significant centers for science, technology, and heavy industry, Saint Petersburg offers a unique landscape for laboratory work. The goal of these slides is to dissect the profession through the lens of local economic demands, educational standards set by Russian federal laws, and the specific industrial clusters that define</w:t>
      </w:r>
      <w:r>
        <w:t xml:space="preserve"> </w:t>
      </w:r>
      <w:r>
        <w:rPr>
          <w:bCs/>
          <w:b/>
        </w:rPr>
        <w:t xml:space="preserve">Russia Saint Petersburg</w:t>
      </w:r>
      <w:r>
        <w:t xml:space="preserve">. We will explore how technical expertise intersects with regional economic policy.</w:t>
      </w:r>
    </w:p>
    <w:bookmarkEnd w:id="20"/>
    <w:bookmarkStart w:id="21" w:name="Xbeba9727fa1757fcce3ee77feceda8a3bebb2ce"/>
    <w:p>
      <w:pPr>
        <w:pStyle w:val="Heading2"/>
      </w:pPr>
      <w:r>
        <w:t xml:space="preserve">Slide 2: Defining the Laboratory Technician Role</w:t>
      </w:r>
    </w:p>
    <w:p>
      <w:pPr>
        <w:pStyle w:val="FirstParagraph"/>
      </w:pPr>
      <w:r>
        <w:t xml:space="preserve">A</w:t>
      </w:r>
      <w:r>
        <w:t xml:space="preserve"> </w:t>
      </w:r>
      <w:r>
        <w:rPr>
          <w:bCs/>
          <w:b/>
        </w:rPr>
        <w:t xml:space="preserve">Laboratory Technician</w:t>
      </w:r>
      <w:r>
        <w:t xml:space="preserve"> </w:t>
      </w:r>
      <w:r>
        <w:t xml:space="preserve">is not merely an assistant but a cornerstone of quality assurance, research and development, and industrial production. In the context of modern industry, their responsibilities include performing precise chemical analyses, operating complex instrumentation such as spectrometers and chromatographs, maintaining strict hygiene protocols in sterile environments like biotechnology labs. The role requires high attention to detail because any error can lead to catastrophic failures in pharmaceutical manufacturing or structural integrity tests in aerospace components. In</w:t>
      </w:r>
      <w:r>
        <w:t xml:space="preserve"> </w:t>
      </w:r>
      <w:r>
        <w:rPr>
          <w:bCs/>
          <w:b/>
        </w:rPr>
        <w:t xml:space="preserve">Russia Saint Petersburg</w:t>
      </w:r>
      <w:r>
        <w:t xml:space="preserve">, the versatility of the laboratory technician is tested across various sectors, requiring adaptable skill sets that go beyond basic chemistry knowledge.</w:t>
      </w:r>
    </w:p>
    <w:bookmarkEnd w:id="21"/>
    <w:bookmarkStart w:id="22" w:name="X09ca4bed02dab21e76e527ef4b0a84593d3ea1a"/>
    <w:p>
      <w:pPr>
        <w:pStyle w:val="Heading2"/>
      </w:pPr>
      <w:r>
        <w:t xml:space="preserve">Slide 3: The Industrial Landscape of Russia Saint Petersburg</w:t>
      </w:r>
    </w:p>
    <w:p>
      <w:pPr>
        <w:pStyle w:val="FirstParagraph"/>
      </w:pPr>
      <w:r>
        <w:t xml:space="preserve">To understand where a</w:t>
      </w:r>
      <w:r>
        <w:t xml:space="preserve"> </w:t>
      </w:r>
      <w:r>
        <w:rPr>
          <w:bCs/>
          <w:b/>
        </w:rPr>
        <w:t xml:space="preserve">Laboratory Technician</w:t>
      </w:r>
      <w:r>
        <w:t xml:space="preserve"> </w:t>
      </w:r>
      <w:r>
        <w:t xml:space="preserve">fits in, one must first look at</w:t>
      </w:r>
      <w:r>
        <w:t xml:space="preserve"> </w:t>
      </w:r>
      <w:r>
        <w:rPr>
          <w:bCs/>
          <w:b/>
        </w:rPr>
        <w:t xml:space="preserve">Russia Saint Petersburg</w:t>
      </w:r>
      <w:r>
        <w:t xml:space="preserve">. This city is home to the United Aircraft Corporation (UAC), which produces the Superjet 100 and other aerospace components. It also hosts significant naval engineering projects via the Admiralshipships plant. Furthermore, there is a growing biotechnology sector supported by government initiatives in Skolkovo-inspired innovation hubs within</w:t>
      </w:r>
      <w:r>
        <w:t xml:space="preserve"> </w:t>
      </w:r>
      <w:r>
        <w:rPr>
          <w:bCs/>
          <w:b/>
        </w:rPr>
        <w:t xml:space="preserve">Russia Saint Petersburg</w:t>
      </w:r>
      <w:r>
        <w:t xml:space="preserve">. The presence of major pharmaceutical companies like Pharmstandard and local research institutes means that demand for highly skilled technicians who can handle advanced materials science and biological samples is consistently high. These industries drive the specific technical requirements seen in job descriptions today.</w:t>
      </w:r>
    </w:p>
    <w:bookmarkEnd w:id="22"/>
    <w:bookmarkStart w:id="23" w:name="X996eaf95a413fdb51825b83a906a6d4a9daeb7f"/>
    <w:p>
      <w:pPr>
        <w:pStyle w:val="Heading2"/>
      </w:pPr>
      <w:r>
        <w:t xml:space="preserve">Slide 4: Regulatory Framework and Safety Standards</w:t>
      </w:r>
    </w:p>
    <w:p>
      <w:pPr>
        <w:pStyle w:val="FirstParagraph"/>
      </w:pPr>
      <w:r>
        <w:t xml:space="preserve">The work of a</w:t>
      </w:r>
      <w:r>
        <w:t xml:space="preserve"> </w:t>
      </w:r>
      <w:r>
        <w:rPr>
          <w:bCs/>
          <w:b/>
        </w:rPr>
        <w:t xml:space="preserve">Laboratory Technician</w:t>
      </w:r>
      <w:r>
        <w:t xml:space="preserve"> </w:t>
      </w:r>
      <w:r>
        <w:t xml:space="preserve">in</w:t>
      </w:r>
      <w:r>
        <w:t xml:space="preserve"> </w:t>
      </w:r>
      <w:r>
        <w:rPr>
          <w:bCs/>
          <w:b/>
        </w:rPr>
        <w:t xml:space="preserve">Russia Saint Petersburg</w:t>
      </w:r>
      <w:r>
        <w:t xml:space="preserve">, as elsewhere, is governed by strict regulatory frameworks. Primary among these are the GOST standards (Russian State Standards) which dictate everything from sample handling to waste disposal. Additionally, compliance with Rospotrebnadzor regulations ensures that laboratories meet health and safety criteria. For a technician working in</w:t>
      </w:r>
      <w:r>
        <w:t xml:space="preserve"> </w:t>
      </w:r>
      <w:r>
        <w:rPr>
          <w:bCs/>
          <w:b/>
        </w:rPr>
        <w:t xml:space="preserve">Russia Saint Petersburg</w:t>
      </w:r>
      <w:r>
        <w:t xml:space="preserve">, understanding ISO 17025 accreditation requirements is increasingly vital as local companies seek international partnerships. Safety culture is paramount; technicians must be trained in handling hazardous chemicals, biological agents, and radioactive materials, adhering to the stringent protocols enforced by Russian federal law and local municipal safety inspections.</w:t>
      </w:r>
    </w:p>
    <w:bookmarkEnd w:id="23"/>
    <w:bookmarkStart w:id="24" w:name="X1fbfffd21f8fadfd5aa5c119ce4759092ecc66b"/>
    <w:p>
      <w:pPr>
        <w:pStyle w:val="Heading2"/>
      </w:pPr>
      <w:r>
        <w:t xml:space="preserve">Slide 5: Educational Pathways in Russia Saint Petersburg</w:t>
      </w:r>
    </w:p>
    <w:p>
      <w:pPr>
        <w:pStyle w:val="FirstParagraph"/>
      </w:pPr>
      <w:r>
        <w:t xml:space="preserve">The training of a</w:t>
      </w:r>
      <w:r>
        <w:t xml:space="preserve"> </w:t>
      </w:r>
      <w:r>
        <w:rPr>
          <w:bCs/>
          <w:b/>
        </w:rPr>
        <w:t xml:space="preserve">Laboratory Technician</w:t>
      </w:r>
      <w:r>
        <w:t xml:space="preserve"> </w:t>
      </w:r>
      <w:r>
        <w:t xml:space="preserve">is rigorous. In</w:t>
      </w:r>
      <w:r>
        <w:t xml:space="preserve"> </w:t>
      </w:r>
      <w:r>
        <w:rPr>
          <w:bCs/>
          <w:b/>
        </w:rPr>
        <w:t xml:space="preserve">Russia Saint Petersburg</w:t>
      </w:r>
      <w:r>
        <w:t xml:space="preserve">, aspiring technicians typically attend specialized colleges or universities such as St. Petersburg Polytechnic University, ITMO University, or the Institute of Bioregulation and Astrobiology. The curriculum combines theoretical chemistry and physics with extensive practical labs. Vocational education (SPO - Secondary Vocational Education) provides a two-year path for operational technical roles, while higher education offers deeper research capabilities. Many institutions in</w:t>
      </w:r>
      <w:r>
        <w:t xml:space="preserve"> </w:t>
      </w:r>
      <w:r>
        <w:rPr>
          <w:bCs/>
          <w:b/>
        </w:rPr>
        <w:t xml:space="preserve">Russia Saint Petersburg</w:t>
      </w:r>
      <w:r>
        <w:t xml:space="preserve"> </w:t>
      </w:r>
      <w:r>
        <w:t xml:space="preserve">have established direct partnerships with local enterprises, allowing students to undergo internships at facilities like the Kurchatov Institute or local biotech firms, bridging the gap between academic theory and industrial practice.</w:t>
      </w:r>
    </w:p>
    <w:bookmarkEnd w:id="24"/>
    <w:bookmarkStart w:id="25" w:name="X747ef9b3b87107d76bacafc9f7259c7d5b618d2"/>
    <w:p>
      <w:pPr>
        <w:pStyle w:val="Heading2"/>
      </w:pPr>
      <w:r>
        <w:t xml:space="preserve">Slide 6: Key Skills and Competencies Required</w:t>
      </w:r>
    </w:p>
    <w:p>
      <w:pPr>
        <w:pStyle w:val="FirstParagraph"/>
      </w:pPr>
      <w:r>
        <w:t xml:space="preserve">Beyond formal education, a successful</w:t>
      </w:r>
      <w:r>
        <w:t xml:space="preserve"> </w:t>
      </w:r>
      <w:r>
        <w:rPr>
          <w:bCs/>
          <w:b/>
        </w:rPr>
        <w:t xml:space="preserve">Laboratory Technician</w:t>
      </w:r>
      <w:r>
        <w:t xml:space="preserve"> </w:t>
      </w:r>
      <w:r>
        <w:t xml:space="preserve">in</w:t>
      </w:r>
      <w:r>
        <w:t xml:space="preserve"> </w:t>
      </w:r>
      <w:r>
        <w:rPr>
          <w:bCs/>
          <w:b/>
        </w:rPr>
        <w:t xml:space="preserve">Russia Saint Petersburg</w:t>
      </w:r>
      <w:r>
        <w:t xml:space="preserve"> </w:t>
      </w:r>
      <w:r>
        <w:t xml:space="preserve">must possess specific hard and soft skills. Hard skills include proficiency in data analysis software (such as Origin or MATLAB), mastery of analytical instrumentation, and knowledge of Russian technical documentation standards (GOST). Soft skills are equally important: teamwork is essential because laboratory results often feed into larger engineering projects; communication is key for reporting findings to senior scientists; and problem-solving abilities are needed when troubleshooting equipment malfunctions. Given the international nature of some trade in</w:t>
      </w:r>
      <w:r>
        <w:t xml:space="preserve"> </w:t>
      </w:r>
      <w:r>
        <w:rPr>
          <w:bCs/>
          <w:b/>
        </w:rPr>
        <w:t xml:space="preserve">Russia Saint Petersburg</w:t>
      </w:r>
      <w:r>
        <w:t xml:space="preserve">, basic proficiency in English for reading scientific literature is also increasingly valued by employers.</w:t>
      </w:r>
    </w:p>
    <w:bookmarkEnd w:id="25"/>
    <w:bookmarkStart w:id="26" w:name="X1c62552d75284e62c372352ed55700b6f77a795"/>
    <w:p>
      <w:pPr>
        <w:pStyle w:val="Heading2"/>
      </w:pPr>
      <w:r>
        <w:t xml:space="preserve">Slide 7: Career Opportunities and Growth Prospects</w:t>
      </w:r>
    </w:p>
    <w:p>
      <w:pPr>
        <w:pStyle w:val="FirstParagraph"/>
      </w:pPr>
      <w:r>
        <w:t xml:space="preserve">The career trajectory for a</w:t>
      </w:r>
      <w:r>
        <w:t xml:space="preserve"> </w:t>
      </w:r>
      <w:r>
        <w:rPr>
          <w:bCs/>
          <w:b/>
        </w:rPr>
        <w:t xml:space="preserve">Laboratory Technician</w:t>
      </w:r>
      <w:r>
        <w:t xml:space="preserve"> </w:t>
      </w:r>
      <w:r>
        <w:t xml:space="preserve">can evolve into roles such as Senior Lab Manager, Quality Control Director, or Research Scientist. In</w:t>
      </w:r>
      <w:r>
        <w:t xml:space="preserve"> </w:t>
      </w:r>
      <w:r>
        <w:rPr>
          <w:bCs/>
          <w:b/>
        </w:rPr>
        <w:t xml:space="preserve">Russia Saint Petersburg</w:t>
      </w:r>
      <w:r>
        <w:t xml:space="preserve">, the startup ecosystem in nanotechnology and biomedicine is expanding rapidly. This creates new opportunities for technicians to work in agile, innovative environments rather than just traditional heavy industry. Additionally, there is a growing demand for environmental monitoring technicians due to increased regulatory focus on protecting the Baltic Sea region and local waterways surrounding</w:t>
      </w:r>
      <w:r>
        <w:t xml:space="preserve"> </w:t>
      </w:r>
      <w:r>
        <w:rPr>
          <w:bCs/>
          <w:b/>
        </w:rPr>
        <w:t xml:space="preserve">Russia Saint Petersburg</w:t>
      </w:r>
      <w:r>
        <w:t xml:space="preserve">. Continuous professional development through workshops and certifications is encouraged by local technical unions to keep pace with technological advancements.</w:t>
      </w:r>
    </w:p>
    <w:bookmarkEnd w:id="26"/>
    <w:bookmarkStart w:id="27" w:name="X7aac7b8288483a419dda24345b06bd87ca800b6"/>
    <w:p>
      <w:pPr>
        <w:pStyle w:val="Heading2"/>
      </w:pPr>
      <w:r>
        <w:t xml:space="preserve">Slide 8: Challenges Faced by Laboratory Technicians</w:t>
      </w:r>
    </w:p>
    <w:p>
      <w:pPr>
        <w:pStyle w:val="FirstParagraph"/>
      </w:pPr>
      <w:r>
        <w:t xml:space="preserve">Russia Saint Petersburg. Technicians must be adept at maintaining older equipment or adapting to domestic alternatives produced by Russian manufacturers. Furthermore, competition for top positions in prestigious research institutes is fierce. There is also the pressure of high responsibility; as automation increases, technicians must ensure that human oversight remains robust against algorithmic errors. Working hours can sometimes be irregular in clinical and pharmaceutical settings within</w:t>
      </w:r>
      <w:r>
        <w:t xml:space="preserve"> </w:t>
      </w:r>
      <w:r>
        <w:rPr>
          <w:bCs/>
          <w:b/>
        </w:rPr>
        <w:t xml:space="preserve">Russia Saint Petersburg</w:t>
      </w:r>
      <w:r>
        <w:t xml:space="preserve"> </w:t>
      </w:r>
      <w:r>
        <w:t xml:space="preserve">to meet production deadlines.</w:t>
      </w:r>
    </w:p>
    <w:bookmarkEnd w:id="27"/>
    <w:bookmarkStart w:id="28" w:name="X509246e39c0b2e7df71dced0374617e3ff7eebf"/>
    <w:p>
      <w:pPr>
        <w:pStyle w:val="Heading2"/>
      </w:pPr>
      <w:r>
        <w:t xml:space="preserve">Slide 9: The Future Outlook for Laboratory Science</w:t>
      </w:r>
    </w:p>
    <w:p>
      <w:pPr>
        <w:pStyle w:val="FirstParagraph"/>
      </w:pPr>
      <w:r>
        <w:t xml:space="preserve">Laboratory Technician will continue to transform with digitalization. The integration of Internet of Things (IoT) sensors in labs located throughout</w:t>
      </w:r>
      <w:r>
        <w:t xml:space="preserve"> </w:t>
      </w:r>
      <w:r>
        <w:rPr>
          <w:bCs/>
          <w:b/>
        </w:rPr>
        <w:t xml:space="preserve">Russia Saint Petersburg</w:t>
      </w:r>
      <w:r>
        <w:t xml:space="preserve"> </w:t>
      </w:r>
      <w:r>
        <w:t xml:space="preserve">allows for real-time data monitoring and automated reporting. Artificial Intelligence is beginning to assist in pattern recognition within complex datasets generated by technicians. However, the human element remains irreplaceable for critical thinking and ethical decision-making. Educational institutions are already adapting their curricula to include bioinformatics and data science modules, ensuring that the next generation of technicians in</w:t>
      </w:r>
      <w:r>
        <w:t xml:space="preserve"> </w:t>
      </w:r>
      <w:r>
        <w:rPr>
          <w:bCs/>
          <w:b/>
        </w:rPr>
        <w:t xml:space="preserve">Russia Saint Petersburg</w:t>
      </w:r>
      <w:r>
        <w:t xml:space="preserve"> </w:t>
      </w:r>
      <w:r>
        <w:t xml:space="preserve">is technologically fluent.</w:t>
      </w:r>
    </w:p>
    <w:bookmarkEnd w:id="28"/>
    <w:bookmarkStart w:id="29" w:name="slide-10-conclusion"/>
    <w:p>
      <w:pPr>
        <w:pStyle w:val="Heading2"/>
      </w:pPr>
      <w:r>
        <w:t xml:space="preserve">Slide 10: Conclusion</w:t>
      </w:r>
    </w:p>
    <w:p>
      <w:pPr>
        <w:pStyle w:val="FirstParagraph"/>
      </w:pPr>
      <w:r>
        <w:t xml:space="preserve">In conclusion, this seminar presentation has highlighted the vital importance of the</w:t>
      </w:r>
      <w:r>
        <w:t xml:space="preserve"> </w:t>
      </w:r>
      <w:r>
        <w:rPr>
          <w:bCs/>
          <w:b/>
        </w:rPr>
        <w:t xml:space="preserve">Laboratory Technician</w:t>
      </w:r>
      <w:r>
        <w:t xml:space="preserve">. From supporting aerospace engineering to advancing biotechnology and ensuring environmental safety, these professionals are essential to the economic and scientific health of</w:t>
      </w:r>
      <w:r>
        <w:t xml:space="preserve"> </w:t>
      </w:r>
      <w:r>
        <w:rPr>
          <w:bCs/>
          <w:b/>
        </w:rPr>
        <w:t xml:space="preserve">Russia Saint Petersburg</w:t>
      </w:r>
      <w:r>
        <w:t xml:space="preserve">. The path requires rigorous education, adherence to strict standards, and a commitment to continuous learning. As we look forward, the integration of new technologies will enhance their capabilities but not replace their core role in ensuring accuracy and integrity in scientific inquiry. We encourage all attendees to consider how they can contribute to this dynamic field within the unique context of</w:t>
      </w:r>
      <w:r>
        <w:t xml:space="preserve"> </w:t>
      </w:r>
      <w:r>
        <w:rPr>
          <w:bCs/>
          <w:b/>
        </w:rPr>
        <w:t xml:space="preserve">Russia Saint Petersburg</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Russia Saint Petersburg</dc:title>
  <dc:creator/>
  <dc:language>en</dc:language>
  <cp:keywords/>
  <dcterms:created xsi:type="dcterms:W3CDTF">2026-07-29T17:03:01Z</dcterms:created>
  <dcterms:modified xsi:type="dcterms:W3CDTF">2026-07-29T17:03:01Z</dcterms:modified>
</cp:coreProperties>
</file>

<file path=docProps/custom.xml><?xml version="1.0" encoding="utf-8"?>
<Properties xmlns="http://schemas.openxmlformats.org/officeDocument/2006/custom-properties" xmlns:vt="http://schemas.openxmlformats.org/officeDocument/2006/docPropsVTypes"/>
</file>