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Brazil</w:t>
      </w:r>
      <w:r>
        <w:t xml:space="preserve"> </w:t>
      </w:r>
      <w:r>
        <w:t xml:space="preserve">Brasília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Legal Complexities: The Evolving Role of the Lawyer in Brazil Brasília</w:t>
      </w:r>
      <w:r>
        <w:br/>
      </w:r>
      <w:r>
        <w:rPr>
          <w:bCs/>
          <w:b/>
        </w:rPr>
        <w:t xml:space="preserve">Date:</w:t>
      </w:r>
      <w:r>
        <w:t xml:space="preserve"> </w:t>
      </w:r>
      <w:r>
        <w:t xml:space="preserve">October 26, 2023</w:t>
      </w:r>
      <w:r>
        <w:br/>
      </w:r>
      <w:r>
        <w:rPr>
          <w:bCs/>
          <w:b/>
        </w:rPr>
        <w:t xml:space="preserve">Location:</w:t>
      </w:r>
      <w:r>
        <w:t xml:space="preserve"> </w:t>
      </w:r>
      <w:r>
        <w:t xml:space="preserve">Centro de Convenções Ulysses Guimarães, Brasília</w:t>
      </w:r>
    </w:p>
    <w:p>
      <w:pPr>
        <w:pStyle w:val="BodyText"/>
      </w:pPr>
      <w:r>
        <w:t xml:space="preserve">Slide 1: Introduction to the Seminar</w:t>
      </w:r>
    </w:p>
    <w:p>
      <w:pPr>
        <w:pStyle w:val="BodyText"/>
      </w:pPr>
      <w:r>
        <w:t xml:space="preserve">Welcome to this comprehensive seminar focused on the multifaceted role of the lawyer within the federal capital of Brazil. As we gather in Brasília, a city designed as a symbol of modernity and progress, we must reflect on how legal professionals contribute to its democratic institutions. This presentation aims to dissect the specific challenges and opportunities facing lawyers operating in this unique geopolitical hub.</w:t>
      </w:r>
    </w:p>
    <w:p>
      <w:pPr>
        <w:pStyle w:val="BodyText"/>
      </w:pPr>
      <w:r>
        <w:t xml:space="preserve">Slide 2: The Context of Brazil Brasília</w:t>
      </w:r>
    </w:p>
    <w:p>
      <w:pPr>
        <w:pStyle w:val="BodyText"/>
      </w:pPr>
      <w:r>
        <w:rPr>
          <w:bCs/>
          <w:b/>
        </w:rPr>
        <w:t xml:space="preserve">Brazil Brasília</w:t>
      </w:r>
      <w:r>
        <w:t xml:space="preserve"> </w:t>
      </w:r>
      <w:r>
        <w:t xml:space="preserve">is not merely the capital city; it is the political heart of South America. Located in the Federal District, this planned city houses all three branches of government: Executive, Legislative, and Judicial. For a</w:t>
      </w:r>
      <w:r>
        <w:t xml:space="preserve"> </w:t>
      </w:r>
      <w:r>
        <w:t xml:space="preserve">Lawyer</w:t>
      </w:r>
      <w:r>
        <w:t xml:space="preserve">, practicing here means engaging directly with policy-making bodies and high-level constitutional interpretations. The environment is characterized by a dense concentration of federal agencies, embassies, and international organizations.</w:t>
      </w:r>
    </w:p>
    <w:p>
      <w:pPr>
        <w:pStyle w:val="BodyText"/>
      </w:pPr>
      <w:r>
        <w:t xml:space="preserve">Understanding the urban layout is crucial for legal practitioners. The Pilot Plan (Plano Piloto) dictates zoning laws that differ significantly from traditional colonial cities in Brazil. Lawyers must possess specialized knowledge regarding land use rights, condominium regulations specific to high-rise buildings, and federal environmental protections that are strictly enforced in this protected area.</w:t>
      </w:r>
    </w:p>
    <w:p>
      <w:pPr>
        <w:pStyle w:val="BodyText"/>
      </w:pPr>
      <w:r>
        <w:t xml:space="preserve">Slide 3: The Lawyer as a Guardian of Constitutional Order</w:t>
      </w:r>
    </w:p>
    <w:p>
      <w:pPr>
        <w:pStyle w:val="BodyText"/>
      </w:pPr>
      <w:r>
        <w:t xml:space="preserve">In Brazil, the Constitution of 1988 established a robust framework for civil liberties. In Brasília, the lawyer plays a pivotal role in defending these rights against administrative overreach. Given that the Supreme Federal Court (STF) is seated in Brasília, lawyers frequently engage with constitutional litigation.</w:t>
      </w:r>
    </w:p>
    <w:p>
      <w:pPr>
        <w:pStyle w:val="BodyText"/>
      </w:pPr>
      <w:r>
        <w:t xml:space="preserve">The seminar will explore how attorneys navigate the intersection of federal law and local municipal codes. This dual-layered jurisdiction creates complex legal landscapes where a single case may involve interactions between city hall authorities and federal ministries. Competence in administrative law is therefore not just beneficial; it is essential for any serious legal practice in this region.</w:t>
      </w:r>
    </w:p>
    <w:p>
      <w:pPr>
        <w:pStyle w:val="BodyText"/>
      </w:pPr>
      <w:r>
        <w:t xml:space="preserve">Slide 4: Specialization and Niche Markets</w:t>
      </w:r>
    </w:p>
    <w:p>
      <w:pPr>
        <w:pStyle w:val="BodyText"/>
      </w:pPr>
      <w:r>
        <w:t xml:space="preserve">The market for legal services in Brasília is distinct from the commercial hubs of São Paulo or Rio de Janeiro. While commercial litigation exists, there is a heightened demand for specialists in:</w:t>
      </w:r>
    </w:p>
    <w:p>
      <w:pPr>
        <w:numPr>
          <w:ilvl w:val="0"/>
          <w:numId w:val="1001"/>
        </w:numPr>
        <w:pStyle w:val="Compact"/>
      </w:pPr>
      <w:r>
        <w:rPr>
          <w:bCs/>
          <w:b/>
        </w:rPr>
        <w:t xml:space="preserve">Public Law:</w:t>
      </w:r>
      <w:r>
        <w:t xml:space="preserve"> </w:t>
      </w:r>
      <w:r>
        <w:t xml:space="preserve">Defending citizens and businesses against state actions.</w:t>
      </w:r>
    </w:p>
    <w:p>
      <w:pPr>
        <w:numPr>
          <w:ilvl w:val="0"/>
          <w:numId w:val="1001"/>
        </w:numPr>
        <w:pStyle w:val="Compact"/>
      </w:pPr>
      <w:r>
        <w:rPr>
          <w:bCs/>
          <w:b/>
        </w:rPr>
        <w:t xml:space="preserve">Tax Law:</w:t>
      </w:r>
      <w:r>
        <w:t xml:space="preserve"> </w:t>
      </w:r>
      <w:r>
        <w:t xml:space="preserve">Navigating the specific fiscal incentives offered by the Federal District to attract industries.</w:t>
      </w:r>
    </w:p>
    <w:p>
      <w:pPr>
        <w:numPr>
          <w:ilvl w:val="0"/>
          <w:numId w:val="1001"/>
        </w:numPr>
        <w:pStyle w:val="Compact"/>
      </w:pPr>
      <w:r>
        <w:rPr>
          <w:bCs/>
          <w:b/>
        </w:rPr>
        <w:t xml:space="preserve">Federal Environmental Law:</w:t>
      </w:r>
    </w:p>
    <w:p>
      <w:pPr>
        <w:numPr>
          <w:ilvl w:val="0"/>
          <w:numId w:val="1000"/>
        </w:numPr>
        <w:pStyle w:val="Compact"/>
      </w:pPr>
      <w:r>
        <w:t xml:space="preserve">The legal challenges of development versus conservation are constant in Brazil Brasília. Lawyers must be adept at arguing before environmental agencies like IBAMA.</w:t>
      </w:r>
    </w:p>
    <w:p>
      <w:pPr>
        <w:pStyle w:val="FirstParagraph"/>
      </w:pPr>
      <w:r>
        <w:t xml:space="preserve">Slide 5: The Ethics and Integrity Imperative</w:t>
      </w:r>
    </w:p>
    <w:p>
      <w:pPr>
        <w:pStyle w:val="BodyText"/>
      </w:pPr>
      <w:r>
        <w:t xml:space="preserve">In a city defined by power dynamics, the ethical standing of the lawyer is under intense scrutiny. The Bar Association (OAB) has increased its focus on compliance and anti-corruption measures. Seminars in this region frequently highlight cases where legal counsel was implicated in political scandals.</w:t>
      </w:r>
    </w:p>
    <w:p>
      <w:pPr>
        <w:pStyle w:val="BodyText"/>
      </w:pPr>
      <w:r>
        <w:t xml:space="preserve">We will discuss best practices for maintaining professional integrity while operating in a high-pressure political environment. Transparency in billing, avoidance of conflicts of interest involving public officials, and strict adherence to the code of conduct are mandatory topics. The reputation of a lawyer in Brasília is built on trust and reliability rather than just billable hours.</w:t>
      </w:r>
    </w:p>
    <w:p>
      <w:pPr>
        <w:pStyle w:val="BodyText"/>
      </w:pPr>
      <w:r>
        <w:t xml:space="preserve">Slide 6: Technological Integration in Legal Practice</w:t>
      </w:r>
    </w:p>
    <w:p>
      <w:pPr>
        <w:pStyle w:val="BodyText"/>
      </w:pPr>
      <w:r>
        <w:t xml:space="preserve">The modern lawyer cannot ignore digital transformation. In Brazil Brasília, the push for "Smart Government" initiatives requires legal professionals to adapt quickly. Electronic filing systems are now standard across all federal courts in the capital.</w:t>
      </w:r>
    </w:p>
    <w:p>
      <w:pPr>
        <w:pStyle w:val="BodyText"/>
      </w:pPr>
      <w:r>
        <w:t xml:space="preserve">This slide examines how lawyers are using AI for contract review and blockchain for evidence preservation. Furthermore, understanding data protection laws (LGPD) is critical when handling client information involving government entities. The seminar will provide practical tips on integrating technology without compromising client confidentiality or procedural deadlines.</w:t>
      </w:r>
    </w:p>
    <w:p>
      <w:pPr>
        <w:pStyle w:val="BodyText"/>
      </w:pPr>
      <w:r>
        <w:t xml:space="preserve">Slide 7: Access to Justice and Social Responsibility</w:t>
      </w:r>
    </w:p>
    <w:p>
      <w:pPr>
        <w:pStyle w:val="BodyText"/>
      </w:pPr>
      <w:r>
        <w:t xml:space="preserve">Brazil Brasília faces unique socioeconomic disparities despite its wealth. The periphery of the Federal District presents significant legal challenges regarding housing rights, land regularization, and access to public services.</w:t>
      </w:r>
    </w:p>
    <w:p>
      <w:pPr>
        <w:pStyle w:val="BodyText"/>
      </w:pPr>
      <w:r>
        <w:t xml:space="preserve">We must discuss the role of pro bono work in this context. Lawyers are encouraged to partner with local non-profits and university clinics to provide legal aid to underserved communities. This aspect of the profession is not only a moral obligation but also a way for lawyers to understand the broader social fabric that supports their practice.</w:t>
      </w:r>
    </w:p>
    <w:p>
      <w:pPr>
        <w:pStyle w:val="BodyText"/>
      </w:pPr>
      <w:r>
        <w:t xml:space="preserve">Slide 8: Networking and Professional Development</w:t>
      </w:r>
    </w:p>
    <w:p>
      <w:pPr>
        <w:pStyle w:val="BodyText"/>
      </w:pPr>
      <w:r>
        <w:t xml:space="preserve">In Brasília, professional relationships are paramount. The semi-formal nature of the city allows for unique networking opportunities at cultural venues like the National Theatre or along the Esplanade of Ministries.</w:t>
      </w:r>
    </w:p>
    <w:p>
      <w:pPr>
        <w:pStyle w:val="BodyText"/>
      </w:pPr>
      <w:r>
        <w:t xml:space="preserve">We will outline strategies for building a robust network within the legal community here. Joining specific committees within OAB/DF (the District Section) is highly recommended. Additionally, attending legislative hearings provides lawyers with foresight into upcoming regulatory changes that could impact their clients.</w:t>
      </w:r>
    </w:p>
    <w:p>
      <w:pPr>
        <w:pStyle w:val="BodyText"/>
      </w:pPr>
      <w:r>
        <w:t xml:space="preserve">Slide 9: Future Trends for Legal Practitioners</w:t>
      </w:r>
    </w:p>
    <w:p>
      <w:pPr>
        <w:pStyle w:val="BodyText"/>
      </w:pPr>
      <w:r>
        <w:t xml:space="preserve">Looking ahead, the role of the lawyer in Brazil Brasília will continue to evolve. With increasing international attention on environmental sustainability and digital governance, new areas of law are emerging.</w:t>
      </w:r>
    </w:p>
    <w:p>
      <w:pPr>
        <w:pStyle w:val="BodyText"/>
      </w:pPr>
      <w:r>
        <w:t xml:space="preserve">Lawsuits regarding climate change accountability and cross-border data flows are becoming more frequent. Lawyers who position themselves as experts in these frontier areas will find themselves at the forefront of legal innovation in South America.</w:t>
      </w:r>
    </w:p>
    <w:p>
      <w:pPr>
        <w:pStyle w:val="BodyText"/>
      </w:pPr>
      <w:r>
        <w:t xml:space="preserve">Slide 10: Conclusion and Q&amp;A</w:t>
      </w:r>
    </w:p>
    <w:p>
      <w:pPr>
        <w:pStyle w:val="BodyText"/>
      </w:pPr>
      <w:r>
        <w:t xml:space="preserve">To conclude, being a lawyer in Brazil Brasília requires a blend of traditional legal expertise, specialized knowledge in public administration, and an unwavering commitment to ethical standards. It is a challenging yet rewarding environment where one can directly influence the trajectory of national policy.</w:t>
      </w:r>
    </w:p>
    <w:p>
      <w:pPr>
        <w:pStyle w:val="BodyText"/>
      </w:pPr>
      <w:r>
        <w:t xml:space="preserve">We thank you for your attention and welcome any questions regarding specific practice areas or navigation tips for this unique capital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Lawyer in Brazil Brasília</dc:title>
  <dc:creator/>
  <dc:language>en</dc:language>
  <cp:keywords/>
  <dcterms:created xsi:type="dcterms:W3CDTF">2026-07-29T21:11:06Z</dcterms:created>
  <dcterms:modified xsi:type="dcterms:W3CDTF">2026-07-29T21:11:06Z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