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Legal</w:t>
      </w:r>
      <w:r>
        <w:t xml:space="preserve"> </w:t>
      </w:r>
      <w:r>
        <w:t xml:space="preserve">Strategies</w:t>
      </w:r>
      <w:r>
        <w:t xml:space="preserve"> </w:t>
      </w:r>
      <w:r>
        <w:t xml:space="preserve">in</w:t>
      </w:r>
      <w:r>
        <w:t xml:space="preserve"> </w:t>
      </w:r>
      <w:r>
        <w:t xml:space="preserve">China</w:t>
      </w:r>
      <w:r>
        <w:t xml:space="preserve"> </w:t>
      </w:r>
      <w:r>
        <w:t xml:space="preserve">Guangzhou</w:t>
      </w:r>
    </w:p>
    <w:bookmarkStart w:id="21" w:name="Xe210760c180ae97f06fcdbd2e89d851986a39a9"/>
    <w:p>
      <w:pPr>
        <w:pStyle w:val="Heading1"/>
      </w:pPr>
      <w:r>
        <w:t xml:space="preserve">Seminar Presentation Slides: Navigating the Legal Landscape for a Lawyer in China Guangzhou</w:t>
      </w:r>
    </w:p>
    <w:p>
      <w:pPr>
        <w:pStyle w:val="FirstParagraph"/>
      </w:pPr>
      <w:r>
        <w:rPr>
          <w:bCs/>
          <w:b/>
        </w:rPr>
        <w:t xml:space="preserve">Presented to:</w:t>
      </w:r>
      <w:r>
        <w:t xml:space="preserve"> </w:t>
      </w:r>
      <w:r>
        <w:t xml:space="preserve">International Legal Professionals &amp; Business Executives</w:t>
      </w:r>
    </w:p>
    <w:p>
      <w:pPr>
        <w:pStyle w:val="BodyText"/>
      </w:pPr>
      <w:r>
        <w:rPr>
          <w:bCs/>
          <w:b/>
        </w:rPr>
        <w:t xml:space="preserve">Date:</w:t>
      </w:r>
      <w:r>
        <w:t xml:space="preserve"> </w:t>
      </w:r>
      <w:r>
        <w:t xml:space="preserve">October 24, 2023</w:t>
      </w:r>
    </w:p>
    <w:bookmarkStart w:id="20" w:name="X6e0a8160a220fdd7e62f56595a7be2cf470faf3"/>
    <w:p>
      <w:pPr>
        <w:pStyle w:val="Heading3"/>
      </w:pPr>
      <w:r>
        <w:t xml:space="preserve">About the Presenter: A Dedicated Lawyer Focused on China Guangzhou Markets</w:t>
      </w:r>
    </w:p>
    <w:p>
      <w:pPr>
        <w:pStyle w:val="FirstParagraph"/>
      </w:pPr>
      <w:r>
        <w:t xml:space="preserve">Welcome to this specialized Seminar Presentation Slides session. Today, we will dissect the complex legal framework affecting a modern Lawyer operating within the dynamic economic hub of China Guangzhou. As global trade evolves, understanding local nuances in this specific region is paramount for legal practitioners seeking to serve multinational clients effectively.</w:t>
      </w:r>
    </w:p>
    <w:bookmarkEnd w:id="20"/>
    <w:bookmarkEnd w:id="21"/>
    <w:bookmarkStart w:id="23" w:name="X3f07257893ad73be2dbfed13a43b1f36f478b42"/>
    <w:p>
      <w:pPr>
        <w:pStyle w:val="Heading1"/>
      </w:pPr>
      <w:r>
        <w:t xml:space="preserve">Introduction: The Strategic Importance of China Guangzhou</w:t>
      </w:r>
    </w:p>
    <w:p>
      <w:pPr>
        <w:pStyle w:val="FirstParagraph"/>
      </w:pPr>
      <w:r>
        <w:t xml:space="preserve">The People's Republic of China represents one of the most significant legal markets globally. Within this vast territory, Guangzhou stands out as a historical and contemporary gateway to international commerce. For any Lawyer aiming to provide top-tier counsel, mastering the specific regulatory environment of China Guangzhou is not just beneficial; it is essential.</w:t>
      </w:r>
    </w:p>
    <w:bookmarkStart w:id="22" w:name="why-focus-on-china-guangzhou"/>
    <w:p>
      <w:pPr>
        <w:pStyle w:val="Heading2"/>
      </w:pPr>
      <w:r>
        <w:t xml:space="preserve">Why Focus on China Guangzhou?</w:t>
      </w:r>
    </w:p>
    <w:p>
      <w:pPr>
        <w:numPr>
          <w:ilvl w:val="0"/>
          <w:numId w:val="1001"/>
        </w:numPr>
        <w:pStyle w:val="Compact"/>
      </w:pPr>
      <w:r>
        <w:rPr>
          <w:bCs/>
          <w:b/>
        </w:rPr>
        <w:t xml:space="preserve">Economic Hub:</w:t>
      </w:r>
      <w:r>
        <w:t xml:space="preserve"> </w:t>
      </w:r>
      <w:r>
        <w:t xml:space="preserve">As a core city of the Greater Bay Area, China Guangzhou drives significant trade, logistics, and technological innovation.</w:t>
      </w:r>
    </w:p>
    <w:p>
      <w:pPr>
        <w:numPr>
          <w:ilvl w:val="0"/>
          <w:numId w:val="1001"/>
        </w:numPr>
        <w:pStyle w:val="Compact"/>
      </w:pPr>
      <w:r>
        <w:rPr>
          <w:bCs/>
          <w:b/>
        </w:rPr>
        <w:t xml:space="preserve">Cultural Bridge:</w:t>
      </w:r>
      <w:r>
        <w:t xml:space="preserve"> </w:t>
      </w:r>
      <w:r>
        <w:t xml:space="preserve">Historically a trading port, it offers unique insights into cross-cultural business negotiations.</w:t>
      </w:r>
    </w:p>
    <w:p>
      <w:pPr>
        <w:numPr>
          <w:ilvl w:val="0"/>
          <w:numId w:val="1001"/>
        </w:numPr>
        <w:pStyle w:val="Compact"/>
      </w:pPr>
      <w:r>
        <w:rPr>
          <w:bCs/>
          <w:b/>
        </w:rPr>
        <w:t xml:space="preserve">Rapid Regulatory Change:</w:t>
      </w:r>
      <w:r>
        <w:t xml:space="preserve"> </w:t>
      </w:r>
      <w:r>
        <w:t xml:space="preserve">The local government frequently updates policies to encourage foreign investment while maintaining strict compliance standards.</w:t>
      </w:r>
    </w:p>
    <w:p>
      <w:pPr>
        <w:pStyle w:val="FirstParagraph"/>
      </w:pPr>
      <w:r>
        <w:t xml:space="preserve">A Lawyer must understand that operating in China Guangzhou requires more than just general knowledge of Chinese law; it demands specialized expertise in regional administrative rules and local court procedures.</w:t>
      </w:r>
    </w:p>
    <w:bookmarkEnd w:id="22"/>
    <w:bookmarkEnd w:id="23"/>
    <w:bookmarkStart w:id="25" w:name="Xd03203208460dc6be14dfefba798a29f2eeb32e"/>
    <w:p>
      <w:pPr>
        <w:pStyle w:val="Heading1"/>
      </w:pPr>
      <w:r>
        <w:t xml:space="preserve">The Evolving Role of a Lawyer in Cross-Border Transactions</w:t>
      </w:r>
    </w:p>
    <w:p>
      <w:pPr>
        <w:pStyle w:val="FirstParagraph"/>
      </w:pPr>
      <w:r>
        <w:t xml:space="preserve">In the context of China Guangzhou, a Lawyer is no longer merely an advisor but often a strategic facilitator. The complexity of regulations regarding foreign direct investment (FDI), intellectual property rights, and labor laws requires proactive legal management.</w:t>
      </w:r>
    </w:p>
    <w:bookmarkStart w:id="24" w:name="X114668ab12d7534380092419c85b2370cd3d9e0"/>
    <w:p>
      <w:pPr>
        <w:pStyle w:val="Heading2"/>
      </w:pPr>
      <w:r>
        <w:t xml:space="preserve">Key Responsibilities for a Lawyer in This Region</w:t>
      </w:r>
    </w:p>
    <w:p>
      <w:pPr>
        <w:numPr>
          <w:ilvl w:val="0"/>
          <w:numId w:val="1002"/>
        </w:numPr>
        <w:pStyle w:val="Compact"/>
      </w:pPr>
      <w:r>
        <w:rPr>
          <w:bCs/>
          <w:b/>
        </w:rPr>
        <w:t xml:space="preserve">Negotiation:</w:t>
      </w:r>
      <w:r>
        <w:t xml:space="preserve"> </w:t>
      </w:r>
      <w:r>
        <w:t xml:space="preserve">Structuring contracts that align with both international standards and local Chinese legal requirements. A Lawyer must ensure clauses regarding dispute resolution are enforceable within the China Guangzhou judicial system.</w:t>
      </w:r>
    </w:p>
    <w:p>
      <w:pPr>
        <w:numPr>
          <w:ilvl w:val="0"/>
          <w:numId w:val="1002"/>
        </w:numPr>
        <w:pStyle w:val="Compact"/>
      </w:pPr>
      <w:r>
        <w:rPr>
          <w:bCs/>
          <w:b/>
        </w:rPr>
        <w:t xml:space="preserve">Compliance Auditing:</w:t>
      </w:r>
    </w:p>
    <w:p>
      <w:pPr>
        <w:numPr>
          <w:ilvl w:val="0"/>
          <w:numId w:val="1002"/>
        </w:numPr>
        <w:pStyle w:val="Compact"/>
      </w:pPr>
      <w:r>
        <w:rPr>
          <w:bCs/>
          <w:b/>
        </w:rPr>
        <w:t xml:space="preserve">Litigation Strategy:</w:t>
      </w:r>
      <w:r>
        <w:t xml:space="preserve">If disputes arise, a Lawyer must navigate the local court systems in China Guangzhou with precision, understanding how local judges interpret federal laws.</w:t>
      </w:r>
    </w:p>
    <w:p>
      <w:pPr>
        <w:pStyle w:val="FirstParagraph"/>
      </w:pPr>
      <w:r>
        <w:t xml:space="preserve">The success of any business venture in this region hinges on the competence of their retained Lawyer. Missteps can lead to severe financial penalties or reputational damage.</w:t>
      </w:r>
    </w:p>
    <w:bookmarkEnd w:id="24"/>
    <w:bookmarkEnd w:id="25"/>
    <w:bookmarkStart w:id="27" w:name="X408e9aa386085ac3b8e56e8870a0df2f2dbc9ed"/>
    <w:p>
      <w:pPr>
        <w:pStyle w:val="Heading1"/>
      </w:pPr>
      <w:r>
        <w:t xml:space="preserve">Intellectual Property Protection for a Lawyer in China Guangzhou</w:t>
      </w:r>
    </w:p>
    <w:p>
      <w:pPr>
        <w:pStyle w:val="FirstParagraph"/>
      </w:pPr>
      <w:r>
        <w:t xml:space="preserve">One of the most critical aspects of legal practice today is Intellectual Property (IP). For a Lawyer advising clients on entering or expanding within China Guangzhou, IP strategy is paramount. The region hosts numerous manufacturing and tech firms, making it a hotspot for both innovation and infringement risks.</w:t>
      </w:r>
    </w:p>
    <w:bookmarkStart w:id="26" w:name="patent-and-trademark-strategies"/>
    <w:p>
      <w:pPr>
        <w:pStyle w:val="Heading2"/>
      </w:pPr>
      <w:r>
        <w:t xml:space="preserve">Patent and Trademark Strategies</w:t>
      </w:r>
    </w:p>
    <w:p>
      <w:pPr>
        <w:pStyle w:val="FirstParagraph"/>
      </w:pPr>
      <w:r>
        <w:t xml:space="preserve">A competent Lawyer must advise clients to register their trademarks and patents as early as possible in China. The "first-to-file" principle applies strictly here. Waiting until a product is launched can leave a client vulnerable in the China Guangzhou market.</w:t>
      </w:r>
    </w:p>
    <w:p>
      <w:pPr>
        <w:numPr>
          <w:ilvl w:val="0"/>
          <w:numId w:val="1003"/>
        </w:numPr>
        <w:pStyle w:val="Compact"/>
      </w:pPr>
      <w:r>
        <w:rPr>
          <w:bCs/>
          <w:b/>
        </w:rPr>
        <w:t xml:space="preserve">Local Registration:</w:t>
      </w:r>
      <w:r>
        <w:t xml:space="preserve">A Lawyer must ensure all IP assets are registered with the China National Intellectual Property Administration (CNIPA) and monitored locally in Guangdong Province.</w:t>
      </w:r>
    </w:p>
    <w:p>
      <w:pPr>
        <w:numPr>
          <w:ilvl w:val="0"/>
          <w:numId w:val="1003"/>
        </w:numPr>
        <w:pStyle w:val="Compact"/>
      </w:pPr>
      <w:r>
        <w:rPr>
          <w:bCs/>
          <w:b/>
        </w:rPr>
        <w:t xml:space="preserve">Fighting Infringement:</w:t>
      </w:r>
      <w:r>
        <w:t xml:space="preserve">If a competitor in China Guangzhou infringes on client rights, a Lawyer must be prepared to initiate administrative actions or civil litigation immediately.</w:t>
      </w:r>
    </w:p>
    <w:p>
      <w:pPr>
        <w:numPr>
          <w:ilvl w:val="0"/>
          <w:numId w:val="1003"/>
        </w:numPr>
        <w:pStyle w:val="Compact"/>
      </w:pPr>
      <w:r>
        <w:rPr>
          <w:bCs/>
          <w:b/>
        </w:rPr>
        <w:t xml:space="preserve">Cybersecurity:</w:t>
      </w:r>
      <w:r>
        <w:t xml:space="preserve">With the rise of digital services, Lawyers must also advise on data privacy laws which are increasingly enforced in tech-heavy areas of China Guangzhou.</w:t>
      </w:r>
    </w:p>
    <w:p>
      <w:pPr>
        <w:pStyle w:val="FirstParagraph"/>
      </w:pPr>
      <w:r>
        <w:t xml:space="preserve">Failing to protect IP effectively can undermine a company's competitive advantage. Therefore, the Lawyer plays a defensive and offensive role in safeguarding business assets.</w:t>
      </w:r>
    </w:p>
    <w:bookmarkEnd w:id="26"/>
    <w:bookmarkEnd w:id="27"/>
    <w:bookmarkStart w:id="29" w:name="Xa31ae371d1ef2ab528a51d6cc16ce091cca0522"/>
    <w:p>
      <w:pPr>
        <w:pStyle w:val="Heading1"/>
      </w:pPr>
      <w:r>
        <w:t xml:space="preserve">Employment Law Challenges: A Lawyer's Guide to China Guangzhou Workforce</w:t>
      </w:r>
    </w:p>
    <w:p>
      <w:pPr>
        <w:pStyle w:val="FirstParagraph"/>
      </w:pPr>
      <w:r>
        <w:t xml:space="preserve">Hiring talent in China Guangzhou involves navigating a sophisticated labor law framework. For a Lawyer representing multinational corporations, understanding the rights of employees and the obligations of employers is crucial for risk mitigation.</w:t>
      </w:r>
    </w:p>
    <w:bookmarkStart w:id="28" w:name="key-legal-considerations-for-employment"/>
    <w:p>
      <w:pPr>
        <w:pStyle w:val="Heading2"/>
      </w:pPr>
      <w:r>
        <w:t xml:space="preserve">Key Legal Considerations for Employment</w:t>
      </w:r>
    </w:p>
    <w:p>
      <w:pPr>
        <w:numPr>
          <w:ilvl w:val="0"/>
          <w:numId w:val="1004"/>
        </w:numPr>
        <w:pStyle w:val="Compact"/>
      </w:pPr>
      <w:r>
        <w:rPr>
          <w:bCs/>
          <w:b/>
        </w:rPr>
        <w:t xml:space="preserve">Labor Contracts:</w:t>
      </w:r>
      <w:r>
        <w:t xml:space="preserve">A Lawyer must ensure that employment contracts comply with the Labor Contract Law of the People's Republic of China. Specific clauses regarding non-compete agreements and confidentiality are heavily scrutinized in Guangdong.</w:t>
      </w:r>
    </w:p>
    <w:p>
      <w:pPr>
        <w:numPr>
          <w:ilvl w:val="0"/>
          <w:numId w:val="1004"/>
        </w:numPr>
        <w:pStyle w:val="Compact"/>
      </w:pPr>
      <w:r>
        <w:rPr>
          <w:bCs/>
          <w:b/>
        </w:rPr>
        <w:t xml:space="preserve">Social Insurance:</w:t>
      </w:r>
      <w:r>
        <w:t xml:space="preserve">Employers in China Guangzhou are required to contribute to five types of social insurance and one housing fund. A Lawyer must audit these practices regularly to avoid penalties from local labor bureaus.</w:t>
      </w:r>
    </w:p>
    <w:p>
      <w:pPr>
        <w:numPr>
          <w:ilvl w:val="0"/>
          <w:numId w:val="1004"/>
        </w:numPr>
        <w:pStyle w:val="Compact"/>
      </w:pPr>
      <w:r>
        <w:rPr>
          <w:bCs/>
          <w:b/>
        </w:rPr>
        <w:t xml:space="preserve">Termination Procedures:</w:t>
      </w:r>
      <w:r>
        <w:t xml:space="preserve">Firing employees in China is legally complex. A Lawyer should guide management through proper procedural steps to minimize the risk of wrongful termination lawsuits.</w:t>
      </w:r>
    </w:p>
    <w:p>
      <w:pPr>
        <w:pStyle w:val="FirstParagraph"/>
      </w:pPr>
      <w:r>
        <w:t xml:space="preserve">Mistakes in HR compliance can lead to significant fines and operational disruptions. Thus, a proactive Lawyer is essential for maintaining a stable workforce structure within the China Guangzhou business environment.</w:t>
      </w:r>
    </w:p>
    <w:bookmarkEnd w:id="28"/>
    <w:bookmarkEnd w:id="29"/>
    <w:bookmarkStart w:id="31" w:name="X6cea08533e58d658aa9adc351a79ba6d28cb57f"/>
    <w:p>
      <w:pPr>
        <w:pStyle w:val="Heading1"/>
      </w:pPr>
      <w:r>
        <w:t xml:space="preserve">Dispute Resolution: Litigation vs. Arbitration for a Lawyer</w:t>
      </w:r>
    </w:p>
    <w:p>
      <w:pPr>
        <w:pStyle w:val="FirstParagraph"/>
      </w:pPr>
      <w:r>
        <w:t xml:space="preserve">When conflicts arise, how they are resolved is just as important as the substantive law involved. For a Lawyer operating in China Guangzhou, selecting the appropriate dispute resolution mechanism can save time and money.</w:t>
      </w:r>
    </w:p>
    <w:bookmarkStart w:id="30" w:name="Xfabdb1d7215e0ee8d1e6bce4d7999bcd059aaa6"/>
    <w:p>
      <w:pPr>
        <w:pStyle w:val="Heading2"/>
      </w:pPr>
      <w:r>
        <w:t xml:space="preserve">The Role of Arbitration in China Guangzhou</w:t>
      </w:r>
    </w:p>
    <w:p>
      <w:pPr>
        <w:pStyle w:val="FirstParagraph"/>
      </w:pPr>
      <w:r>
        <w:t xml:space="preserve">The Guangzhou Arbitration Commission is a highly respected institution. It offers an efficient alternative to traditional court litigation for a Lawyer seeking faster resolutions for commercial disputes.</w:t>
      </w:r>
    </w:p>
    <w:p>
      <w:pPr>
        <w:numPr>
          <w:ilvl w:val="0"/>
          <w:numId w:val="1005"/>
        </w:numPr>
        <w:pStyle w:val="Compact"/>
      </w:pPr>
      <w:r>
        <w:rPr>
          <w:bCs/>
          <w:b/>
        </w:rPr>
        <w:t xml:space="preserve">Court Litigation:</w:t>
      </w:r>
      <w:r>
        <w:t xml:space="preserve">Involves the local people's courts in China Guangzhou. While transparent, it can be slower and subject to regional protectionism. A Lawyer must be skilled in procedural advocacy here.</w:t>
      </w:r>
    </w:p>
    <w:p>
      <w:pPr>
        <w:numPr>
          <w:ilvl w:val="0"/>
          <w:numId w:val="1005"/>
        </w:numPr>
        <w:pStyle w:val="Compact"/>
      </w:pPr>
      <w:r>
        <w:rPr>
          <w:bCs/>
          <w:b/>
        </w:rPr>
        <w:t xml:space="preserve">Arbitration:</w:t>
      </w:r>
      <w:r>
        <w:t xml:space="preserve">Favorable for international parties due to confidentiality and enforceability under the New York Convention. A Lawyer should draft arbitration clauses that specify neutral venues or reputable local institutions.</w:t>
      </w:r>
    </w:p>
    <w:p>
      <w:pPr>
        <w:numPr>
          <w:ilvl w:val="0"/>
          <w:numId w:val="1005"/>
        </w:numPr>
        <w:pStyle w:val="Compact"/>
      </w:pPr>
      <w:r>
        <w:rPr>
          <w:bCs/>
          <w:b/>
        </w:rPr>
        <w:t xml:space="preserve">MADR (Mechanism of Multiple Dispute Resolution):</w:t>
      </w:r>
      <w:r>
        <w:t xml:space="preserve">A modern approach in China, combining mediation, arbitration, and litigation. A versatile Lawyer can utilize this hybrid system to achieve amicable settlements in China Guangzhou.</w:t>
      </w:r>
    </w:p>
    <w:p>
      <w:pPr>
        <w:pStyle w:val="FirstParagraph"/>
      </w:pPr>
      <w:r>
        <w:t xml:space="preserve">The choice between these paths requires strategic foresight from the Lawyer to protect the client's interests most effectively.</w:t>
      </w:r>
    </w:p>
    <w:bookmarkEnd w:id="30"/>
    <w:bookmarkEnd w:id="31"/>
    <w:bookmarkStart w:id="33" w:name="Xdce02cee89d0d6b091aba45cf4e8de4180d58da"/>
    <w:p>
      <w:pPr>
        <w:pStyle w:val="Heading1"/>
      </w:pPr>
      <w:r>
        <w:t xml:space="preserve">Cultural Intelligence: Essential for a Lawyer in China Guangzhou</w:t>
      </w:r>
    </w:p>
    <w:p>
      <w:pPr>
        <w:pStyle w:val="FirstParagraph"/>
      </w:pPr>
      <w:r>
        <w:t xml:space="preserve">Law is not practiced in a vacuum. It is deeply embedded in culture. For a Lawyer dealing with clients and counterparts in China Guangzhou, cultural competence is as vital as legal knowledge. Understanding the concept of "Guanxi" (relationships) can significantly impact legal outcomes.</w:t>
      </w:r>
    </w:p>
    <w:bookmarkStart w:id="32" w:name="building-trust-and-relationships"/>
    <w:p>
      <w:pPr>
        <w:pStyle w:val="Heading2"/>
      </w:pPr>
      <w:r>
        <w:t xml:space="preserve">Building Trust and Relationships</w:t>
      </w:r>
    </w:p>
    <w:p>
      <w:pPr>
        <w:pStyle w:val="FirstParagraph"/>
      </w:pPr>
      <w:r>
        <w:t xml:space="preserve">In China Guangzhou, business is personal. A Lawyer who respects local customs, dining etiquette, and communication styles will find doors opening that remain closed to those who do not.</w:t>
      </w:r>
    </w:p>
    <w:p>
      <w:pPr>
        <w:numPr>
          <w:ilvl w:val="0"/>
          <w:numId w:val="1006"/>
        </w:numPr>
        <w:pStyle w:val="Compact"/>
      </w:pPr>
      <w:r>
        <w:rPr>
          <w:bCs/>
          <w:b/>
        </w:rPr>
        <w:t xml:space="preserve">Indirect Communication:</w:t>
      </w:r>
      <w:r>
        <w:t xml:space="preserve"> </w:t>
      </w:r>
      <w:r>
        <w:t xml:space="preserve">Chinese business culture often values harmony and indirectness. A Lawyer must read between the lines during negotiations in China Guangzhou.</w:t>
      </w:r>
    </w:p>
    <w:p>
      <w:pPr>
        <w:numPr>
          <w:ilvl w:val="0"/>
          <w:numId w:val="1006"/>
        </w:numPr>
        <w:pStyle w:val="Compact"/>
      </w:pPr>
      <w:r>
        <w:rPr>
          <w:bCs/>
          <w:b/>
        </w:rPr>
        <w:t xml:space="preserve">Hierarchy and Respect:</w:t>
      </w:r>
      <w:r>
        <w:t xml:space="preserve">Awareness of hierarchical structures within client organizations helps a Lawyer address key decision-makers appropriately.</w:t>
      </w:r>
    </w:p>
    <w:p>
      <w:pPr>
        <w:numPr>
          <w:ilvl w:val="0"/>
          <w:numId w:val="1006"/>
        </w:numPr>
        <w:pStyle w:val="Compact"/>
      </w:pPr>
      <w:r>
        <w:rPr>
          <w:bCs/>
          <w:b/>
        </w:rPr>
        <w:t xml:space="preserve">Banquets and Socializing:</w:t>
      </w:r>
      <w:r>
        <w:t xml:space="preserve">Limited social engagements are often where true rapport is built. A Lawyer must be comfortable navigating these informal settings while maintaining professional boundaries.</w:t>
      </w:r>
    </w:p>
    <w:p>
      <w:pPr>
        <w:pStyle w:val="FirstParagraph"/>
      </w:pPr>
      <w:r>
        <w:t xml:space="preserve">Mastery of these soft skills allows a Lawyer to build long-term client relationships, ensuring repeat business and referrals within the vibrant legal community of China Guangzhou.</w:t>
      </w:r>
    </w:p>
    <w:bookmarkEnd w:id="32"/>
    <w:bookmarkEnd w:id="33"/>
    <w:bookmarkStart w:id="35" w:name="X9286d350574ce8d9b0b7196e5b5e87a5a571ba7"/>
    <w:p>
      <w:pPr>
        <w:pStyle w:val="Heading1"/>
      </w:pPr>
      <w:r>
        <w:t xml:space="preserve">Conclusion: The Future for a Lawyer in China Guangzhou</w:t>
      </w:r>
    </w:p>
    <w:p>
      <w:pPr>
        <w:pStyle w:val="FirstParagraph"/>
      </w:pPr>
      <w:r>
        <w:t xml:space="preserve">In summary, the role of a Lawyer in China Guangzhou is multifaceted and demanding. It requires technical legal expertise, strategic business acumen, and deep cultural sensitivity.</w:t>
      </w:r>
    </w:p>
    <w:bookmarkStart w:id="34" w:name="X7b1c39ccb91bfbed4d18a366f2b6575d2733b56"/>
    <w:p>
      <w:pPr>
        <w:pStyle w:val="Heading2"/>
      </w:pPr>
      <w:r>
        <w:t xml:space="preserve">Key Takeaways for Aspiring Legal Practitioners</w:t>
      </w:r>
    </w:p>
    <w:p>
      <w:pPr>
        <w:numPr>
          <w:ilvl w:val="0"/>
          <w:numId w:val="1007"/>
        </w:numPr>
        <w:pStyle w:val="Compact"/>
      </w:pPr>
      <w:r>
        <w:rPr>
          <w:bCs/>
          <w:b/>
        </w:rPr>
        <w:t xml:space="preserve">Specialization:</w:t>
      </w:r>
      <w:r>
        <w:t xml:space="preserve">Focusing specifically on the regulatory nuances of China Guangzhou provides a competitive edge.</w:t>
      </w:r>
    </w:p>
    <w:p>
      <w:pPr>
        <w:numPr>
          <w:ilvl w:val="0"/>
          <w:numId w:val="1007"/>
        </w:numPr>
        <w:pStyle w:val="Compact"/>
      </w:pPr>
      <w:r>
        <w:rPr>
          <w:bCs/>
          <w:b/>
        </w:rPr>
        <w:t xml:space="preserve">Diligence:</w:t>
      </w:r>
      <w:r>
        <w:t xml:space="preserve">Rigorous compliance and IP protection are non-negotiable tasks for any Lawyer in this region.</w:t>
      </w:r>
    </w:p>
    <w:p>
      <w:pPr>
        <w:numPr>
          <w:ilvl w:val="0"/>
          <w:numId w:val="1007"/>
        </w:numPr>
        <w:pStyle w:val="Compact"/>
      </w:pPr>
      <w:r>
        <w:rPr>
          <w:bCs/>
          <w:b/>
        </w:rPr>
        <w:t xml:space="preserve">Adaptability:</w:t>
      </w:r>
      <w:r>
        <w:t xml:space="preserve">The legal landscape in China is dynamic. A Lawyer must continuously update their knowledge base regarding changes in Chinese law.</w:t>
      </w:r>
    </w:p>
    <w:p>
      <w:pPr>
        <w:pStyle w:val="FirstParagraph"/>
      </w:pPr>
      <w:r>
        <w:rPr>
          <w:iCs/>
          <w:i/>
        </w:rPr>
        <w:t xml:space="preserve">"To succeed as a Lawyer in China Guangzhou, one must be more than just a practitioner of law; one must be a cultural ambassador and a strategic business partner."</w:t>
      </w:r>
    </w:p>
    <w:p>
      <w:pPr>
        <w:pStyle w:val="BodyText"/>
      </w:pPr>
      <w:r>
        <w:t xml:space="preserve">We thank you for attending this Seminar Presentation Slides session. We look forward to your questions regarding the practical application of these concepts in the real-world legal environment of China Guangzhou.</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Legal Strategies in China Guangzhou</dc:title>
  <dc:creator/>
  <dc:language>en</dc:language>
  <cp:keywords/>
  <dcterms:created xsi:type="dcterms:W3CDTF">2026-07-29T16:21:23Z</dcterms:created>
  <dcterms:modified xsi:type="dcterms:W3CDTF">2026-07-29T16:21:23Z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