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Lawyer</w:t>
      </w:r>
      <w:r>
        <w:t xml:space="preserve"> </w:t>
      </w:r>
      <w:r>
        <w:t xml:space="preserve">in</w:t>
      </w:r>
      <w:r>
        <w:t xml:space="preserve"> </w:t>
      </w:r>
      <w:r>
        <w:t xml:space="preserve">Colombia</w:t>
      </w:r>
      <w:r>
        <w:t xml:space="preserve"> </w:t>
      </w:r>
      <w:r>
        <w:t xml:space="preserve">Bogotá</w:t>
      </w:r>
    </w:p>
    <w:bookmarkStart w:id="20" w:name="X8506fbab52c51acea77da3fbac2d24787d7f884"/>
    <w:p>
      <w:pPr>
        <w:pStyle w:val="Heading1"/>
      </w:pPr>
      <w:r>
        <w:t xml:space="preserve">Seminar Presentation Slides: The Role of the Lawyer in Colombia Bogotá</w:t>
      </w:r>
    </w:p>
    <w:p>
      <w:pPr>
        <w:pStyle w:val="FirstParagraph"/>
      </w:pPr>
      <w:r>
        <w:rPr>
          <w:bCs/>
          <w:b/>
        </w:rPr>
        <w:t xml:space="preserve">Title:</w:t>
      </w:r>
    </w:p>
    <w:p>
      <w:pPr>
        <w:pStyle w:val="BodyText"/>
      </w:pPr>
      <w:r>
        <w:rPr>
          <w:bCs/>
          <w:b/>
        </w:rPr>
        <w:t xml:space="preserve">Presentation Type:</w:t>
      </w:r>
      <w:r>
        <w:t xml:space="preserve"> </w:t>
      </w:r>
      <w:r>
        <w:t xml:space="preserve">Seminar Presentation Slides</w:t>
      </w:r>
      <w:r>
        <w:br/>
      </w:r>
    </w:p>
    <w:p>
      <w:pPr>
        <w:pStyle w:val="BodyText"/>
      </w:pPr>
      <w:r>
        <w:t xml:space="preserve">Audience: International Investors, Local Entrepreneurs, and Legal Professionals</w:t>
      </w:r>
      <w:r>
        <w:br/>
      </w:r>
      <w:r>
        <w:t xml:space="preserve">p&gt;&lt; p &gt;&lt; strong &gt; Location Context: Colombia Bogotá &lt; div class =" slide "&gt;&lt; h2 &gt; Slide 1 : Introduction to the Legal Framework in Colombia Bogotá&lt; p &gt; Welcome to this comprehensive Seminar Presentation Slides document focused on the critical role of a Lawyer within the specific context of Colombia Bogotá. As a rapidly developing economic hub, Colombia’s capital city presents unique opportunities and challenges that necessitate precise legal expertise. Understanding the local jurisprudence is not just beneficial; it is essential for sustainable business operations and personal security in this vibrant region. &lt; p &gt; The legal system in Colombia is based on civil law, heavily influenced by the Constitution of 1991. This constitution guarantees fundamental rights, social state of law principles, and a robust framework for democratic participation. However, navigating these statutes requires a specialized Lawyer who understands the nuances of Colombian administrative and commercial law. In Bogotá specifically, where national institutions are headquartered and international trade is concentrated, the density of legal requirements is significantly higher than in other regions. &lt; div class =" slide "&gt;&lt; h2 &gt; Slide 2 : Why Hire a Specialized Lawyer in Colombia Bogotá?&lt; p &gt; When discussing the necessity of hiring a Lawyer, one must consider the complexity of bureaucratic processes in Colombia Bogotá. The city is not only the political capital but also the financial and commercial heart of the nation. For foreign investors or local entities seeking expansion, misinterpretation of local regulations can lead to severe penalties, frozen assets, or operational halts. &lt; ul &gt;&lt; li &gt; &lt; strong &gt; Regulatory Compliance: A qualified Lawyer ensures that all business activities comply with the Superintendence of Industry and Commerce (SIC) and other regulatory bodies prevalent in Bogotá. &lt; li &gt; &lt; strong &gt; Risk Mitigation: Colombian law has specific provisions regarding labor, taxation, and environmental protection. A Lawyer acts as a shield against litigation by ensuring proactive compliance.</w:t>
      </w:r>
    </w:p>
    <w:p>
      <w:pPr>
        <w:pStyle w:val="BodyText"/>
      </w:pPr>
      <w:r>
        <w:rPr>
          <w:bCs/>
          <w:b/>
        </w:rPr>
        <w:t xml:space="preserve">Local Knowledge:</w:t>
      </w:r>
      <w:r>
        <w:t xml:space="preserve"> </w:t>
      </w:r>
      <w:r>
        <w:t xml:space="preserve">While national laws apply everywhere, Bogotá has municipal ordinances (POT - Plan de Ordenamiento Territorial) that dictate zoning, construction limits, and commercial operations. Only a lawyer familiar with Bogotá’s local decrees can navigate these effectively.</w:t>
      </w:r>
    </w:p>
    <w:bookmarkEnd w:id="20"/>
    <w:bookmarkStart w:id="21" w:name="X6e8b32564cda1d9b6d4d64ebb5feba22ecc292c"/>
    <w:p>
      <w:pPr>
        <w:pStyle w:val="Heading2"/>
      </w:pPr>
      <w:r>
        <w:t xml:space="preserve">Slide 3: Corporate Law and Business Formation in Bogotá</w:t>
      </w:r>
    </w:p>
    <w:p>
      <w:pPr>
        <w:pStyle w:val="FirstParagraph"/>
      </w:pPr>
      <w:r>
        <w:t xml:space="preserve">One of the most common requests for a Lawyer in Colombia Bogotá involves the formation and structuring of companies. The Sociedad por Acciones Simplificada (SAS) is a popular vehicle for startups, but it requires meticulous drafting to ensure investor protection and operational flexibility.</w:t>
      </w:r>
    </w:p>
    <w:p>
      <w:pPr>
        <w:pStyle w:val="BodyText"/>
      </w:pPr>
      <w:r>
        <w:rPr>
          <w:bCs/>
          <w:b/>
        </w:rPr>
        <w:t xml:space="preserve">Key Services Provided by Your Lawyer:</w:t>
      </w:r>
    </w:p>
    <w:p>
      <w:pPr>
        <w:numPr>
          <w:ilvl w:val="0"/>
          <w:numId w:val="1001"/>
        </w:numPr>
        <w:pStyle w:val="Compact"/>
      </w:pPr>
      <w:r>
        <w:t xml:space="preserve">Drafting Corporate Bylaws that align with both Colombian national law and specific Bogotá municipal regulations.</w:t>
      </w:r>
    </w:p>
    <w:p>
      <w:pPr>
        <w:numPr>
          <w:ilvl w:val="0"/>
          <w:numId w:val="1001"/>
        </w:numPr>
        <w:pStyle w:val="Compact"/>
      </w:pPr>
      <w:r>
        <w:t xml:space="preserve">Assisting with the registration process in the Chamber of Commerce of Bogotá, ensuring all digital and physical documentation meets current standards.</w:t>
      </w:r>
    </w:p>
    <w:p>
      <w:pPr>
        <w:numPr>
          <w:ilvl w:val="0"/>
          <w:numId w:val="1001"/>
        </w:numPr>
        <w:pStyle w:val="Compact"/>
      </w:pPr>
      <w:r>
        <w:t xml:space="preserve">Advising on joint ventures, mergers, and acquisitions within the competitive Bogotá market.</w:t>
      </w:r>
    </w:p>
    <w:p>
      <w:pPr>
        <w:pStyle w:val="FirstParagraph"/>
      </w:pPr>
      <w:r>
        <w:t xml:space="preserve">The efficiency of business operations in Colombia Bogotá often hinges on how well these initial corporate structures are defined. A Lawyer provides the strategic foresight needed to prevent future disputes among shareholders or regulatory clashes.</w:t>
      </w:r>
    </w:p>
    <w:bookmarkEnd w:id="21"/>
    <w:bookmarkStart w:id="22" w:name="X266990b69d5279ec4b0838c302f7b2e576a008f"/>
    <w:p>
      <w:pPr>
        <w:pStyle w:val="Heading2"/>
      </w:pPr>
      <w:r>
        <w:t xml:space="preserve">Slide 4: Labor Law and Human Resources Management</w:t>
      </w:r>
    </w:p>
    <w:p>
      <w:pPr>
        <w:pStyle w:val="FirstParagraph"/>
      </w:pPr>
      <w:r>
        <w:t xml:space="preserve">The labor landscape in Colombia is notoriously protective of employees, governed by the Substantive Labor Code. For employers in Bogotá, managing human resources requires constant vigilance. A Lawyer specializing in labor law is indispensable for drafting employment contracts that are fair, legal, and enforceable.</w:t>
      </w:r>
    </w:p>
    <w:p>
      <w:pPr>
        <w:numPr>
          <w:ilvl w:val="0"/>
          <w:numId w:val="1002"/>
        </w:numPr>
        <w:pStyle w:val="Compact"/>
      </w:pPr>
      <w:r>
        <w:t xml:space="preserve">Compliance with minimum wage laws specific to the Bogotá metropolitan area.</w:t>
      </w:r>
    </w:p>
    <w:p>
      <w:pPr>
        <w:numPr>
          <w:ilvl w:val="0"/>
          <w:numId w:val="1002"/>
        </w:numPr>
        <w:pStyle w:val="Compact"/>
      </w:pPr>
      <w:r>
        <w:t xml:space="preserve">Management of social security obligations (healthcare, pension, and occupational risks) through entities like Colpensiones and private administrators (EPS/ARLs).</w:t>
      </w:r>
    </w:p>
    <w:p>
      <w:pPr>
        <w:numPr>
          <w:ilvl w:val="0"/>
          <w:numId w:val="1002"/>
        </w:numPr>
        <w:pStyle w:val="Compact"/>
      </w:pPr>
      <w:r>
        <w:t xml:space="preserve">Handling termination procedures correctly to avoid exorbitant severance payments or lawsuits for wrongful dismissal.</w:t>
      </w:r>
    </w:p>
    <w:p>
      <w:pPr>
        <w:pStyle w:val="FirstParagraph"/>
      </w:pPr>
      <w:r>
        <w:t xml:space="preserve">In Colombia Bogotá, where the concentration of skilled labor is high, retaining talent is key. However, retaining that talent also means managing the legal relationship professionally. A Lawyer helps create a harmonious workplace culture while strictly adhering to legal mandates.</w:t>
      </w:r>
    </w:p>
    <w:bookmarkEnd w:id="22"/>
    <w:bookmarkStart w:id="23" w:name="Xb18639944a4a80f16cc717e0f9fe75798685a34"/>
    <w:p>
      <w:pPr>
        <w:pStyle w:val="Heading2"/>
      </w:pPr>
      <w:r>
        <w:t xml:space="preserve">Slide 5: Tax Law and Fiscal Strategy in Bogotá</w:t>
      </w:r>
    </w:p>
    <w:p>
      <w:pPr>
        <w:pStyle w:val="FirstParagraph"/>
      </w:pPr>
      <w:r>
        <w:t xml:space="preserve">Taxation in Colombia is complex, involving national taxes (DIAN) and local taxes managed by the Secretariat of Finance in Bogotá. A Lawyer with expertise in tax law can help optimize fiscal strategy legally.</w:t>
      </w:r>
    </w:p>
    <w:p>
      <w:pPr>
        <w:numPr>
          <w:ilvl w:val="0"/>
          <w:numId w:val="1003"/>
        </w:numPr>
        <w:pStyle w:val="Compact"/>
      </w:pPr>
      <w:r>
        <w:t xml:space="preserve">Understanding the implications of VAT (IVA), Income Tax, and Industry and Commerce Tax (ICA), which varies by municipality within Bogotá.</w:t>
      </w:r>
    </w:p>
    <w:p>
      <w:pPr>
        <w:numPr>
          <w:ilvl w:val="0"/>
          <w:numId w:val="1003"/>
        </w:numPr>
        <w:pStyle w:val="Compact"/>
      </w:pPr>
      <w:r>
        <w:t xml:space="preserve">Navigating transfer pricing regulations for multinational corporations operating in the capital.</w:t>
      </w:r>
    </w:p>
    <w:p>
      <w:pPr>
        <w:numPr>
          <w:ilvl w:val="0"/>
          <w:numId w:val="1003"/>
        </w:numPr>
        <w:pStyle w:val="Compact"/>
      </w:pPr>
      <w:r>
        <w:t xml:space="preserve">Representing clients before tax authorities during audits or disputes, ensuring that rights are protected under Colombian constitutional law.</w:t>
      </w:r>
    </w:p>
    <w:p>
      <w:pPr>
        <w:pStyle w:val="FirstParagraph"/>
      </w:pPr>
      <w:r>
        <w:t xml:space="preserve">The role of a Lawyer extends beyond litigation; it involves strategic planning. By understanding the tax incentives available for certain industries investing in Colombia Bogotá, a Lawyer can help reduce the overall fiscal burden legitimately.</w:t>
      </w:r>
    </w:p>
    <w:bookmarkEnd w:id="23"/>
    <w:bookmarkStart w:id="24" w:name="X2b6d8251201aa35007bf45ee2c8ed86b6a1817d"/>
    <w:p>
      <w:pPr>
        <w:pStyle w:val="Heading2"/>
      </w:pPr>
      <w:r>
        <w:t xml:space="preserve">Slide 6: Dispute Resolution and Litigation</w:t>
      </w:r>
    </w:p>
    <w:p>
      <w:pPr>
        <w:pStyle w:val="FirstParagraph"/>
      </w:pPr>
      <w:r>
        <w:t xml:space="preserve">When disputes arise, having a competent Lawyer is crucial. In Colombia Bogotá, the judicial system is undergoing significant digital transformation through platforms like "Trámite Único." However, litigation remains a lengthy process.</w:t>
      </w:r>
    </w:p>
    <w:p>
      <w:pPr>
        <w:pStyle w:val="BodyText"/>
      </w:pPr>
      <w:r>
        <w:rPr>
          <w:bCs/>
          <w:b/>
        </w:rPr>
        <w:t xml:space="preserve">Strategies for Effective Dispute Resolution:</w:t>
      </w:r>
    </w:p>
    <w:p>
      <w:pPr>
        <w:numPr>
          <w:ilvl w:val="0"/>
          <w:numId w:val="1004"/>
        </w:numPr>
        <w:pStyle w:val="Compact"/>
      </w:pPr>
      <w:r>
        <w:t xml:space="preserve">Avoiding court altogether through mediation and arbitration services available in major Colombian cities.</w:t>
      </w:r>
    </w:p>
    <w:p>
      <w:pPr>
        <w:numPr>
          <w:ilvl w:val="0"/>
          <w:numId w:val="1004"/>
        </w:numPr>
        <w:pStyle w:val="Compact"/>
      </w:pPr>
      <w:r>
        <w:t xml:space="preserve">If litigation is necessary, presenting a robust case before the Civil Courts or Administrative Judges of Bogotá.</w:t>
      </w:r>
    </w:p>
    <w:p>
      <w:pPr>
        <w:numPr>
          <w:ilvl w:val="0"/>
          <w:numId w:val="1004"/>
        </w:numPr>
        <w:pStyle w:val="Compact"/>
      </w:pPr>
      <w:r>
        <w:t xml:space="preserve">Leveraging constitutional actions such as</w:t>
      </w:r>
      <w:r>
        <w:t xml:space="preserve"> </w:t>
      </w:r>
      <w:r>
        <w:rPr>
          <w:iCs/>
          <w:i/>
        </w:rPr>
        <w:t xml:space="preserve">Tutela</w:t>
      </w:r>
      <w:r>
        <w:t xml:space="preserve">, a powerful legal mechanism in Colombia that allows individuals to protect their fundamental rights quickly. A skilled Lawyer knows when and how to file a Tutela effectively.</w:t>
      </w:r>
    </w:p>
    <w:p>
      <w:pPr>
        <w:pStyle w:val="FirstParagraph"/>
      </w:pPr>
      <w:r>
        <w:t xml:space="preserve">Time is money, especially in the fast-paced business environment of Colombia Bogotá. A Lawyer ensures that disputes are resolved as swiftly and favorably as possible.</w:t>
      </w:r>
    </w:p>
    <w:bookmarkEnd w:id="24"/>
    <w:bookmarkStart w:id="25" w:name="X4ec46586c1913b0d65ade04e7156517a4775220"/>
    <w:p>
      <w:pPr>
        <w:pStyle w:val="Heading2"/>
      </w:pPr>
      <w:r>
        <w:t xml:space="preserve">Slide 7: Intellectual Property and Technology Law</w:t>
      </w:r>
    </w:p>
    <w:p>
      <w:pPr>
        <w:pStyle w:val="FirstParagraph"/>
      </w:pPr>
      <w:r>
        <w:t xml:space="preserve">Bogotá is emerging as a tech hub in Latin America, known locally as "Bogotá Silicon Valley." This growth brings unique legal challenges regarding intellectual property (IP). A Lawyer specializing in IP protects patents, trademarks, and copyrights.</w:t>
      </w:r>
    </w:p>
    <w:p>
      <w:pPr>
        <w:numPr>
          <w:ilvl w:val="0"/>
          <w:numId w:val="1005"/>
        </w:numPr>
        <w:pStyle w:val="Compact"/>
      </w:pPr>
      <w:r>
        <w:t xml:space="preserve">Registering brands with the Superintendence of Industry and Commerce to prevent infringement.</w:t>
      </w:r>
    </w:p>
    <w:p>
      <w:pPr>
        <w:numPr>
          <w:ilvl w:val="0"/>
          <w:numId w:val="1005"/>
        </w:numPr>
        <w:pStyle w:val="Compact"/>
      </w:pPr>
      <w:r>
        <w:t xml:space="preserve">Drafting non-disclosure agreements (NDAs) for tech startups and R&amp;D centers located in Bogotá.</w:t>
      </w:r>
    </w:p>
    <w:p>
      <w:pPr>
        <w:numPr>
          <w:ilvl w:val="0"/>
          <w:numId w:val="1005"/>
        </w:numPr>
        <w:pStyle w:val="Compact"/>
      </w:pPr>
      <w:r>
        <w:t xml:space="preserve">Navigating data privacy laws, including Law 1581 of 2012, which governs the handling of personal data in Colombia.</w:t>
      </w:r>
    </w:p>
    <w:p>
      <w:pPr>
        <w:pStyle w:val="FirstParagraph"/>
      </w:pPr>
      <w:r>
        <w:t xml:space="preserve">As digital services expand across Colombia Bogotá, protecting intangible assets becomes as important as protecting physical assets. A Lawyer provides this essential layer of security for innovative businesses.</w:t>
      </w:r>
    </w:p>
    <w:bookmarkEnd w:id="25"/>
    <w:bookmarkStart w:id="26" w:name="Xee65be061801710256e0647e7d6f3d49bcfdfb1"/>
    <w:p>
      <w:pPr>
        <w:pStyle w:val="Heading2"/>
      </w:pPr>
      <w:r>
        <w:t xml:space="preserve">Slide 8: Real Estate and Urban Planning Law</w:t>
      </w:r>
    </w:p>
    <w:p>
      <w:pPr>
        <w:pStyle w:val="FirstParagraph"/>
      </w:pPr>
      <w:r>
        <w:t xml:space="preserve">The real estate sector in Colombia Bogotá is booming, driven by urban renewal projects and increased demand for housing. However, property transactions are fraught with legal pitfalls.</w:t>
      </w:r>
    </w:p>
    <w:p>
      <w:pPr>
        <w:numPr>
          <w:ilvl w:val="0"/>
          <w:numId w:val="1006"/>
        </w:numPr>
        <w:pStyle w:val="Compact"/>
      </w:pPr>
      <w:r>
        <w:t xml:space="preserve">Conducting thorough due diligence to ensure titles are clean and free of encumbrances.</w:t>
      </w:r>
    </w:p>
    <w:p>
      <w:pPr>
        <w:numPr>
          <w:ilvl w:val="0"/>
          <w:numId w:val="1006"/>
        </w:numPr>
        <w:pStyle w:val="Compact"/>
      </w:pPr>
      <w:r>
        <w:t xml:space="preserve">Navigating the complexities of urban zoning laws defined by the Bogotá Master Plan (POT).</w:t>
      </w:r>
    </w:p>
    <w:p>
      <w:pPr>
        <w:numPr>
          <w:ilvl w:val="0"/>
          <w:numId w:val="1006"/>
        </w:numPr>
        <w:pStyle w:val="Compact"/>
      </w:pPr>
      <w:r>
        <w:t xml:space="preserve">Handling lease agreements that comply with current rental laws, which have seen significant recent changes in Colombia.</w:t>
      </w:r>
    </w:p>
    <w:p>
      <w:pPr>
        <w:pStyle w:val="FirstParagraph"/>
      </w:pPr>
      <w:r>
        <w:t xml:space="preserve">Whether investing in commercial space or residential property, a Lawyer ensures that your investment is legally secure. Misunderstandings regarding property rights can lead to prolonged legal battles that stall development projects.</w:t>
      </w:r>
    </w:p>
    <w:bookmarkEnd w:id="26"/>
    <w:bookmarkStart w:id="27" w:name="X49b56b3311a1cdbc4ea5aae37b2507bd91f66be"/>
    <w:p>
      <w:pPr>
        <w:pStyle w:val="Heading2"/>
      </w:pPr>
      <w:r>
        <w:t xml:space="preserve">Slide 9: The Ethical Role of the Lawyer in Society</w:t>
      </w:r>
    </w:p>
    <w:p>
      <w:pPr>
        <w:pStyle w:val="FirstParagraph"/>
      </w:pPr>
      <w:r>
        <w:t xml:space="preserve">Beyond technical expertise, a Lawyer plays a vital role in upholding the rule of law and ethical standards in Colombia Bogotá. Lawyers are officers of the court and guardians of justice.</w:t>
      </w:r>
    </w:p>
    <w:p>
      <w:pPr>
        <w:numPr>
          <w:ilvl w:val="0"/>
          <w:numId w:val="1007"/>
        </w:numPr>
        <w:pStyle w:val="Compact"/>
      </w:pPr>
      <w:r>
        <w:t xml:space="preserve">Ensuring fair treatment under the law for all clients, regardless of status.</w:t>
      </w:r>
    </w:p>
    <w:p>
      <w:pPr>
        <w:numPr>
          <w:ilvl w:val="0"/>
          <w:numId w:val="1007"/>
        </w:numPr>
        <w:pStyle w:val="Compact"/>
      </w:pPr>
      <w:r>
        <w:t xml:space="preserve">Promoting transparency and anti-corruption measures within private and public sectors.</w:t>
      </w:r>
    </w:p>
    <w:p>
      <w:pPr>
        <w:numPr>
          <w:ilvl w:val="0"/>
          <w:numId w:val="1007"/>
        </w:numPr>
        <w:pStyle w:val="Compact"/>
      </w:pPr>
      <w:r>
        <w:t xml:space="preserve">Contributing to social welfare through pro bono work or legal aid initiatives often supported by bar associations in Bogotá.</w:t>
      </w:r>
    </w:p>
    <w:p>
      <w:pPr>
        <w:pStyle w:val="FirstParagraph"/>
      </w:pPr>
      <w:r>
        <w:t xml:space="preserve">This ethical dimension reinforces trust in the legal profession, making it easier for clients to seek guidance confidently.</w:t>
      </w:r>
    </w:p>
    <w:bookmarkEnd w:id="27"/>
    <w:bookmarkStart w:id="28" w:name="slide-10-conclusion-and-call-to-action"/>
    <w:p>
      <w:pPr>
        <w:pStyle w:val="Heading2"/>
      </w:pPr>
      <w:r>
        <w:t xml:space="preserve">Slide 10: Conclusion and Call to Action</w:t>
      </w:r>
    </w:p>
    <w:p>
      <w:pPr>
        <w:pStyle w:val="FirstParagraph"/>
      </w:pPr>
      <w:r>
        <w:t xml:space="preserve">In conclusion, the role of a Lawyer in Colombia Bogotá is multifaceted and indispensable. From corporate structuring to labor compliance, tax optimization, and dispute resolution, legal expertise is the foundation of success in this dynamic city.</w:t>
      </w:r>
    </w:p>
    <w:p>
      <w:pPr>
        <w:pStyle w:val="BodyText"/>
      </w:pPr>
      <w:r>
        <w:rPr>
          <w:bCs/>
          <w:b/>
        </w:rPr>
        <w:t xml:space="preserve">Final Thoughts:</w:t>
      </w:r>
    </w:p>
    <w:p>
      <w:pPr>
        <w:numPr>
          <w:ilvl w:val="0"/>
          <w:numId w:val="1008"/>
        </w:numPr>
        <w:pStyle w:val="Compact"/>
      </w:pPr>
      <w:r>
        <w:t xml:space="preserve">Investing in professional legal counsel early prevents costly mistakes later.</w:t>
      </w:r>
    </w:p>
    <w:p>
      <w:pPr>
        <w:numPr>
          <w:ilvl w:val="0"/>
          <w:numId w:val="1008"/>
        </w:numPr>
        <w:pStyle w:val="Compact"/>
      </w:pPr>
      <w:r>
        <w:t xml:space="preserve">Select a Lawyer who understands not just the law, but also the specific cultural and economic context of Colombia Bogotá.</w:t>
      </w:r>
    </w:p>
    <w:p>
      <w:pPr>
        <w:numPr>
          <w:ilvl w:val="0"/>
          <w:numId w:val="1008"/>
        </w:numPr>
        <w:pStyle w:val="Compact"/>
      </w:pPr>
      <w:r>
        <w:t xml:space="preserve">Legal compliance is an active process, requiring ongoing relationship and communication with your legal advisor.</w:t>
      </w:r>
    </w:p>
    <w:bookmarkEnd w:id="28"/>
    <w:bookmarkStart w:id="29" w:name="slide-11-qa-session"/>
    <w:p>
      <w:pPr>
        <w:pStyle w:val="Heading2"/>
      </w:pPr>
      <w:r>
        <w:t xml:space="preserve">Slide 11: Q&amp;A Session</w:t>
      </w:r>
    </w:p>
    <w:p>
      <w:pPr>
        <w:pStyle w:val="FirstParagraph"/>
      </w:pPr>
      <w:r>
        <w:t xml:space="preserve">We now open the floor for questions regarding the role of the Lawyer in Colombia Bogotá. Please feel free to ask about specific scenarios, recent legal changes, or general inquiries about navigating the Colombian legal system.</w:t>
      </w:r>
    </w:p>
    <w:bookmarkEnd w:id="29"/>
    <w:bookmarkStart w:id="30" w:name="slide-12-references-and-further-reading"/>
    <w:p>
      <w:pPr>
        <w:pStyle w:val="Heading2"/>
      </w:pPr>
      <w:r>
        <w:t xml:space="preserve">Slide 12: References and Further Reading</w:t>
      </w:r>
    </w:p>
    <w:p>
      <w:pPr>
        <w:numPr>
          <w:ilvl w:val="0"/>
          <w:numId w:val="1009"/>
        </w:numPr>
        <w:pStyle w:val="Compact"/>
      </w:pPr>
      <w:r>
        <w:t xml:space="preserve">Colombian Constitution of 1991</w:t>
      </w:r>
    </w:p>
    <w:p>
      <w:pPr>
        <w:numPr>
          <w:ilvl w:val="0"/>
          <w:numId w:val="1009"/>
        </w:numPr>
        <w:pStyle w:val="Compact"/>
      </w:pPr>
      <w:r>
        <w:t xml:space="preserve">Code of Commerce of Colombia</w:t>
      </w:r>
    </w:p>
    <w:p>
      <w:pPr>
        <w:numPr>
          <w:ilvl w:val="0"/>
          <w:numId w:val="1009"/>
        </w:numPr>
        <w:pStyle w:val="Compact"/>
      </w:pPr>
      <w:r>
        <w:t xml:space="preserve">Bogotá Master Plan (POT)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Lawyer in Colombia Bogotá</dc:title>
  <dc:creator/>
  <dc:language>en</dc:language>
  <cp:keywords/>
  <dcterms:created xsi:type="dcterms:W3CDTF">2026-07-29T17:02:11Z</dcterms:created>
  <dcterms:modified xsi:type="dcterms:W3CDTF">2026-07-29T17:02:11Z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