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India</w:t>
      </w:r>
      <w:r>
        <w:t xml:space="preserve"> </w:t>
      </w:r>
      <w:r>
        <w:t xml:space="preserve">Mumbai</w:t>
      </w:r>
    </w:p>
    <w:bookmarkStart w:id="21" w:name="X67b1ace8cd827f45896a703f66ce9fec54594b6"/>
    <w:p>
      <w:pPr>
        <w:pStyle w:val="Heading1"/>
      </w:pPr>
      <w:r>
        <w:t xml:space="preserve">Seminar Presentation Slides: The Role and Evolution of the Lawyer in India Mumbai</w:t>
      </w:r>
    </w:p>
    <w:p>
      <w:pPr>
        <w:pStyle w:val="FirstParagraph"/>
      </w:pPr>
      <w:r>
        <w:rPr>
          <w:bCs/>
          <w:b/>
        </w:rPr>
        <w:t xml:space="preserve">Date:</w:t>
      </w:r>
      <w:r>
        <w:t xml:space="preserve"> </w:t>
      </w:r>
      <w:r>
        <w:t xml:space="preserve">October 24, 2023</w:t>
      </w:r>
    </w:p>
    <w:p>
      <w:pPr>
        <w:pStyle w:val="BodyText"/>
      </w:pPr>
      <w:r>
        <w:rPr>
          <w:bCs/>
          <w:b/>
        </w:rPr>
        <w:t xml:space="preserve">Presentation Title:</w:t>
      </w:r>
      <w:r>
        <w:t xml:space="preserve"> </w:t>
      </w:r>
      <w:r>
        <w:t xml:space="preserve">Navigating Legal Complexities in India's Financial Capital: A Comprehensive Analysis of the Lawyer Profession in India Mumbai.</w:t>
      </w:r>
    </w:p>
    <w:bookmarkStart w:id="20" w:name="welcome-and-introduction"/>
    <w:p>
      <w:pPr>
        <w:pStyle w:val="Heading3"/>
      </w:pPr>
      <w:r>
        <w:t xml:space="preserve">Welcome and Introduction</w:t>
      </w:r>
    </w:p>
    <w:p>
      <w:pPr>
        <w:pStyle w:val="FirstParagraph"/>
      </w:pPr>
      <w:r>
        <w:t xml:space="preserve">Welcome to this comprehensive seminar. Today, we delve into the intricate world of legal practice within one of the most dynamic jurisdictions in Asia. As we discuss the role of a</w:t>
      </w:r>
      <w:r>
        <w:t xml:space="preserve"> </w:t>
      </w:r>
      <w:r>
        <w:t xml:space="preserve">Lawyer</w:t>
      </w:r>
      <w:r>
        <w:t xml:space="preserve">, our focus remains sharply fixed on the unique ecosystem of</w:t>
      </w:r>
      <w:r>
        <w:t xml:space="preserve"> </w:t>
      </w:r>
      <w:r>
        <w:t xml:space="preserve">India Mumbai</w:t>
      </w:r>
      <w:r>
        <w:t xml:space="preserve">. This city is not just a financial hub but also a bustling center for litigation, arbitration, and corporate law.</w:t>
      </w:r>
    </w:p>
    <w:bookmarkEnd w:id="20"/>
    <w:bookmarkEnd w:id="21"/>
    <w:bookmarkStart w:id="24" w:name="X34753b6041ca08e55f6092349175de8a4134575"/>
    <w:p>
      <w:pPr>
        <w:pStyle w:val="Heading2"/>
      </w:pPr>
      <w:r>
        <w:t xml:space="preserve">The Landscape of Legal Practice in India Mumbai</w:t>
      </w:r>
    </w:p>
    <w:bookmarkStart w:id="22" w:name="the-unique-ecosystem"/>
    <w:p>
      <w:pPr>
        <w:pStyle w:val="Heading3"/>
      </w:pPr>
      <w:r>
        <w:t xml:space="preserve">The Unique Ecosystem</w:t>
      </w:r>
    </w:p>
    <w:p>
      <w:pPr>
        <w:pStyle w:val="FirstParagraph"/>
      </w:pPr>
      <w:r>
        <w:t xml:space="preserve">Mumbai is home to the Bombay High Court, one of the oldest and most prestigious high courts in India. For any lawyer aspiring to make a mark in constitutional law, commercial disputes, or criminal defense,</w:t>
      </w:r>
      <w:r>
        <w:t xml:space="preserve"> </w:t>
      </w:r>
      <w:r>
        <w:t xml:space="preserve">India Mumbai</w:t>
      </w:r>
      <w:r>
        <w:t xml:space="preserve"> </w:t>
      </w:r>
      <w:r>
        <w:t xml:space="preserve">offers unparalleled exposure. The density of cases here is staggering. Every day brings new challenges for practitioners who must navigate both the procedural complexities of Indian law and the specific local nuances of Mumbai’s legal culture.</w:t>
      </w:r>
    </w:p>
    <w:bookmarkEnd w:id="22"/>
    <w:bookmarkStart w:id="23" w:name="demand-for-expertise"/>
    <w:p>
      <w:pPr>
        <w:pStyle w:val="Heading3"/>
      </w:pPr>
      <w:r>
        <w:t xml:space="preserve">Demand for Expertise</w:t>
      </w:r>
    </w:p>
    <w:p>
      <w:pPr>
        <w:numPr>
          <w:ilvl w:val="0"/>
          <w:numId w:val="1001"/>
        </w:numPr>
        <w:pStyle w:val="Compact"/>
      </w:pPr>
      <w:r>
        <w:rPr>
          <w:bCs/>
          <w:b/>
        </w:rPr>
        <w:t xml:space="preserve">Corporate Law:</w:t>
      </w:r>
      <w:r>
        <w:t xml:space="preserve"> </w:t>
      </w:r>
      <w:r>
        <w:t xml:space="preserve">As the headquarters for major corporations, banks, and financial institutions, Mumbai requires lawyers who specialize in mergers, acquisitions, and compliance.</w:t>
      </w:r>
    </w:p>
    <w:p>
      <w:pPr>
        <w:numPr>
          <w:ilvl w:val="0"/>
          <w:numId w:val="1001"/>
        </w:numPr>
      </w:pPr>
      <w:r>
        <w:rPr>
          <w:bCs/>
          <w:b/>
        </w:rPr>
        <w:t xml:space="preserve">Criminal Defense:</w:t>
      </w:r>
      <w:r>
        <w:t xml:space="preserve"> </w:t>
      </w:r>
      <w:r>
        <w:t xml:space="preserve">With a high volume of criminal filings at the Sessions Courts and High Court levels,</w:t>
      </w:r>
    </w:p>
    <w:p>
      <w:pPr>
        <w:numPr>
          <w:ilvl w:val="0"/>
          <w:numId w:val="1000"/>
        </w:numPr>
      </w:pPr>
      <w:r>
        <w:t xml:space="preserve">a lawyer in India Mumbai must be adept at rapid case analysis and courtroom strategy.</w:t>
      </w:r>
    </w:p>
    <w:p>
      <w:pPr>
        <w:numPr>
          <w:ilvl w:val="0"/>
          <w:numId w:val="1001"/>
        </w:numPr>
        <w:pStyle w:val="Compact"/>
      </w:pPr>
      <w:r>
        <w:rPr>
          <w:bCs/>
          <w:b/>
        </w:rPr>
        <w:t xml:space="preserve">Real Estate Law:</w:t>
      </w:r>
      <w:r>
        <w:t xml:space="preserve"> </w:t>
      </w:r>
      <w:r>
        <w:t xml:space="preserve">Given the constant infrastructure development, property disputes are rampant, requiring specialized knowledge of land revenue laws and municipal regulations.</w:t>
      </w:r>
    </w:p>
    <w:bookmarkEnd w:id="23"/>
    <w:bookmarkEnd w:id="24"/>
    <w:bookmarkStart w:id="27" w:name="X4f46a66041fad83376991b7819d25c133336c73"/>
    <w:p>
      <w:pPr>
        <w:pStyle w:val="Heading2"/>
      </w:pPr>
      <w:r>
        <w:t xml:space="preserve">The Role of a Lawyer in Contemporary Society</w:t>
      </w:r>
    </w:p>
    <w:bookmarkStart w:id="25" w:name="beyond-the-courtroom"/>
    <w:p>
      <w:pPr>
        <w:pStyle w:val="Heading3"/>
      </w:pPr>
      <w:r>
        <w:t xml:space="preserve">Beyond the Courtroom</w:t>
      </w:r>
    </w:p>
    <w:p>
      <w:pPr>
        <w:pStyle w:val="FirstParagraph"/>
      </w:pPr>
      <w:r>
        <w:t xml:space="preserve">In modern society, particularly in a metropolitan hub like Mumbai, the role of a lawyer extends far beyond traditional litigation. A successful lawyer acts as a counselor, negotiator, and sometimes even an entrepreneur. In the context of</w:t>
      </w:r>
      <w:r>
        <w:t xml:space="preserve"> </w:t>
      </w:r>
      <w:r>
        <w:t xml:space="preserve">India Mumbai</w:t>
      </w:r>
      <w:r>
        <w:t xml:space="preserve">, the pace of life dictates that legal services must be swift yet thorough.</w:t>
      </w:r>
    </w:p>
    <w:bookmarkEnd w:id="25"/>
    <w:bookmarkStart w:id="26" w:name="key-responsibilities"/>
    <w:p>
      <w:pPr>
        <w:pStyle w:val="Heading3"/>
      </w:pPr>
      <w:r>
        <w:t xml:space="preserve">Key Responsibilities</w:t>
      </w:r>
    </w:p>
    <w:p>
      <w:pPr>
        <w:numPr>
          <w:ilvl w:val="0"/>
          <w:numId w:val="1002"/>
        </w:numPr>
        <w:pStyle w:val="Compact"/>
      </w:pPr>
      <w:r>
        <w:rPr>
          <w:bCs/>
          <w:b/>
        </w:rPr>
        <w:t xml:space="preserve">Counseling Clients:</w:t>
      </w:r>
      <w:r>
        <w:t xml:space="preserve"> </w:t>
      </w:r>
      <w:r>
        <w:t xml:space="preserve">Lawyers must provide clear, actionable advice to clients ranging from individual citizens to multinational corporations. Understanding the client’s business model or personal situation is paramount.</w:t>
      </w:r>
    </w:p>
    <w:p>
      <w:pPr>
        <w:numPr>
          <w:ilvl w:val="0"/>
          <w:numId w:val="1002"/>
        </w:numPr>
        <w:pStyle w:val="Compact"/>
      </w:pPr>
      <w:r>
        <w:rPr>
          <w:bCs/>
          <w:b/>
        </w:rPr>
        <w:t xml:space="preserve">Drafting and Documentation:</w:t>
      </w:r>
    </w:p>
    <w:p>
      <w:pPr>
        <w:numPr>
          <w:ilvl w:val="0"/>
          <w:numId w:val="1002"/>
        </w:numPr>
        <w:pStyle w:val="Compact"/>
      </w:pPr>
      <w:r>
        <w:rPr>
          <w:bCs/>
          <w:b/>
        </w:rPr>
        <w:t xml:space="preserve">Negotiation and Settlement:</w:t>
      </w:r>
      <w:r>
        <w:t xml:space="preserve"> </w:t>
      </w:r>
      <w:r>
        <w:t xml:space="preserve">With the increasing push for alternative dispute resolution (ADR) mechanisms such as mediation and arbitration in India Mumbai, lawyers are increasingly expected to settle matters outside of court.</w:t>
      </w:r>
    </w:p>
    <w:bookmarkEnd w:id="26"/>
    <w:bookmarkEnd w:id="27"/>
    <w:bookmarkStart w:id="30" w:name="Xcec0cdfbf541da75d39637666249479350353d9"/>
    <w:p>
      <w:pPr>
        <w:pStyle w:val="Heading2"/>
      </w:pPr>
      <w:r>
        <w:t xml:space="preserve">Ethical Considerations and Professional Conduct</w:t>
      </w:r>
    </w:p>
    <w:bookmarkStart w:id="28" w:name="the-bar-council-standards"/>
    <w:p>
      <w:pPr>
        <w:pStyle w:val="Heading3"/>
      </w:pPr>
      <w:r>
        <w:t xml:space="preserve">The Bar Council Standards</w:t>
      </w:r>
    </w:p>
    <w:p>
      <w:pPr>
        <w:pStyle w:val="FirstParagraph"/>
      </w:pPr>
      <w:r>
        <w:t xml:space="preserve">All lawyers practicing in India, including those in Mumbai, are governed by the Advocates Act of 1961 and the rules set forth by the Bar Council of India. Ethical conduct is not merely a suggestion; it is a mandate. For a lawyer in</w:t>
      </w:r>
      <w:r>
        <w:t xml:space="preserve"> </w:t>
      </w:r>
      <w:r>
        <w:t xml:space="preserve">India Mumbai</w:t>
      </w:r>
      <w:r>
        <w:t xml:space="preserve">, maintaining integrity is crucial for building reputation among peers and judges alike.</w:t>
      </w:r>
    </w:p>
    <w:bookmarkEnd w:id="28"/>
    <w:bookmarkStart w:id="29" w:name="challenges-in-maintaining-ethics"/>
    <w:p>
      <w:pPr>
        <w:pStyle w:val="Heading3"/>
      </w:pPr>
      <w:r>
        <w:t xml:space="preserve">Challenges in Maintaining Ethics</w:t>
      </w:r>
    </w:p>
    <w:p>
      <w:pPr>
        <w:pStyle w:val="FirstParagraph"/>
      </w:pPr>
      <w:r>
        <w:t xml:space="preserve">The high-pressure environment of Mumbai can sometimes lead to ethical dilemmas. Lawyers may face pressure from powerful clients or external influences. However, a committed lawyer must uphold the principles of confidentiality, avoidance of conflicts of interest, and honest representation. The Bombay High Court has strict provisions for professional misconduct, ensuring that the legal fraternity maintains its dignity.</w:t>
      </w:r>
    </w:p>
    <w:bookmarkEnd w:id="29"/>
    <w:bookmarkEnd w:id="30"/>
    <w:bookmarkStart w:id="33" w:name="tech-integration-in-legal-practice"/>
    <w:p>
      <w:pPr>
        <w:pStyle w:val="Heading2"/>
      </w:pPr>
      <w:r>
        <w:t xml:space="preserve">Tech Integration in Legal Practice</w:t>
      </w:r>
    </w:p>
    <w:bookmarkStart w:id="31" w:name="digital-transformation"/>
    <w:p>
      <w:pPr>
        <w:pStyle w:val="Heading3"/>
      </w:pPr>
      <w:r>
        <w:t xml:space="preserve">Digital Transformation</w:t>
      </w:r>
    </w:p>
    <w:p>
      <w:pPr>
        <w:pStyle w:val="FirstParagraph"/>
      </w:pPr>
      <w:r>
        <w:t xml:space="preserve">The legal landscape in India Mumbai is undergoing a significant digital transformation. The introduction of the e-Courts project has streamlined case filing, hearing dates, and judgment delivery. A modern lawyer must be tech-savvy to remain competitive.</w:t>
      </w:r>
    </w:p>
    <w:bookmarkEnd w:id="31"/>
    <w:bookmarkStart w:id="32" w:name="tools-for-efficiency"/>
    <w:p>
      <w:pPr>
        <w:pStyle w:val="Heading3"/>
      </w:pPr>
      <w:r>
        <w:t xml:space="preserve">Tools for Efficiency</w:t>
      </w:r>
    </w:p>
    <w:p>
      <w:pPr>
        <w:numPr>
          <w:ilvl w:val="0"/>
          <w:numId w:val="1003"/>
        </w:numPr>
        <w:pStyle w:val="Compact"/>
      </w:pPr>
      <w:r>
        <w:rPr>
          <w:bCs/>
          <w:b/>
        </w:rPr>
        <w:t xml:space="preserve">E-Filing Platforms:</w:t>
      </w:r>
      <w:r>
        <w:t xml:space="preserve"> </w:t>
      </w:r>
      <w:r>
        <w:t xml:space="preserve">Lawyers in India Mumbai increasingly rely on online portals for filing cases, reducing the need for physical movement in crowded court complexes like Fort and Dadar.</w:t>
      </w:r>
    </w:p>
    <w:p>
      <w:pPr>
        <w:numPr>
          <w:ilvl w:val="0"/>
          <w:numId w:val="1003"/>
        </w:numPr>
        <w:pStyle w:val="Compact"/>
      </w:pPr>
      <w:r>
        <w:rPr>
          <w:bCs/>
          <w:b/>
        </w:rPr>
        <w:t xml:space="preserve">Legal Research Software:</w:t>
      </w:r>
    </w:p>
    <w:p>
      <w:pPr>
        <w:numPr>
          <w:ilvl w:val="0"/>
          <w:numId w:val="1003"/>
        </w:numPr>
        <w:pStyle w:val="Compact"/>
      </w:pPr>
      <w:r>
        <w:rPr>
          <w:bCs/>
          <w:b/>
        </w:rPr>
        <w:t xml:space="preserve">Virtual Hearings:</w:t>
      </w:r>
      <w:r>
        <w:t xml:space="preserve"> </w:t>
      </w:r>
      <w:r>
        <w:t xml:space="preserve">Post-pandemic, the adoption of video conferencing for certain proceedings has normalized remote legal practice, expanding the reach of lawyers beyond traditional geographic boundaries.</w:t>
      </w:r>
    </w:p>
    <w:bookmarkEnd w:id="32"/>
    <w:bookmarkEnd w:id="33"/>
    <w:bookmarkStart w:id="35" w:name="specialized-fields-in-india-mumbai"/>
    <w:p>
      <w:pPr>
        <w:pStyle w:val="Heading2"/>
      </w:pPr>
      <w:r>
        <w:t xml:space="preserve">Specialized Fields in India Mumbai</w:t>
      </w:r>
    </w:p>
    <w:bookmarkStart w:id="34" w:name="niche-expertise-required"/>
    <w:p>
      <w:pPr>
        <w:pStyle w:val="Heading3"/>
      </w:pPr>
      <w:r>
        <w:t xml:space="preserve">Niche Expertise Required</w:t>
      </w:r>
    </w:p>
    <w:p>
      <w:pPr>
        <w:pStyle w:val="FirstParagraph"/>
      </w:pPr>
      <w:r>
        <w:t xml:space="preserve">Mumbai’s diverse economy necessitates specialized legal services. A general practitioner may find it difficult to compete with specialists in certain domains.</w:t>
      </w:r>
    </w:p>
    <w:p>
      <w:pPr>
        <w:numPr>
          <w:ilvl w:val="0"/>
          <w:numId w:val="1004"/>
        </w:numPr>
        <w:pStyle w:val="Compact"/>
      </w:pPr>
      <w:r>
        <w:rPr>
          <w:bCs/>
          <w:b/>
        </w:rPr>
        <w:t xml:space="preserve">IPTV and Media Law:</w:t>
      </w:r>
      <w:r>
        <w:t xml:space="preserve"> </w:t>
      </w:r>
      <w:r>
        <w:t xml:space="preserve">As a hub for Bollywood and media production, lawyers handling copyright, trademark, and entertainment contracts are in high demand.</w:t>
      </w:r>
    </w:p>
    <w:p>
      <w:pPr>
        <w:numPr>
          <w:ilvl w:val="0"/>
          <w:numId w:val="1004"/>
        </w:numPr>
      </w:pPr>
      <w:r>
        <w:rPr>
          <w:bCs/>
          <w:b/>
        </w:rPr>
        <w:t xml:space="preserve">Fintech Regulation:</w:t>
      </w:r>
    </w:p>
    <w:p>
      <w:pPr>
        <w:numPr>
          <w:ilvl w:val="0"/>
          <w:numId w:val="1000"/>
        </w:numPr>
      </w:pPr>
      <w:r>
        <w:t xml:space="preserve">Mumbai is the financial capital. Lawyers specializing in RBI regulations, banking laws, and digital finance are critical for startups and established banks alike.</w:t>
      </w:r>
    </w:p>
    <w:p>
      <w:pPr>
        <w:numPr>
          <w:ilvl w:val="0"/>
          <w:numId w:val="1004"/>
        </w:numPr>
        <w:pStyle w:val="Compact"/>
      </w:pPr>
      <w:r>
        <w:rPr>
          <w:bCs/>
          <w:b/>
        </w:rPr>
        <w:t xml:space="preserve">Tenant Rights:</w:t>
      </w:r>
      <w:r>
        <w:t xml:space="preserve"> </w:t>
      </w:r>
      <w:r>
        <w:t xml:space="preserve">Housing disputes are a significant part of Mumbai’s legal docket. Lawyers who understand local tenancy acts and can swiftly resolve landlord-tenant conflicts have a steady market.</w:t>
      </w:r>
    </w:p>
    <w:bookmarkEnd w:id="34"/>
    <w:bookmarkEnd w:id="35"/>
    <w:bookmarkStart w:id="38" w:name="Xe855c8a835a05830f9e6b7e0b84413567311d04"/>
    <w:p>
      <w:pPr>
        <w:pStyle w:val="Heading2"/>
      </w:pPr>
      <w:r>
        <w:t xml:space="preserve">The Future of Legal Education and Practice</w:t>
      </w:r>
    </w:p>
    <w:bookmarkStart w:id="36" w:name="evolving-curriculum"/>
    <w:p>
      <w:pPr>
        <w:pStyle w:val="Heading3"/>
      </w:pPr>
      <w:r>
        <w:t xml:space="preserve">Evolving Curriculum</w:t>
      </w:r>
    </w:p>
    <w:p>
      <w:pPr>
        <w:pStyle w:val="FirstParagraph"/>
      </w:pPr>
      <w:r>
        <w:t xml:space="preserve">To prepare the next generation of lawyers for the realities of India Mumbai, legal education must evolve. Law schools are increasingly incorporating courses on negotiation skills, technology in law, and professional ethics.</w:t>
      </w:r>
    </w:p>
    <w:bookmarkEnd w:id="36"/>
    <w:bookmarkStart w:id="37" w:name="lifelong-learning"/>
    <w:p>
      <w:pPr>
        <w:pStyle w:val="Heading3"/>
      </w:pPr>
      <w:r>
        <w:t xml:space="preserve">Lifelong Learning</w:t>
      </w:r>
    </w:p>
    <w:p>
      <w:pPr>
        <w:pStyle w:val="FirstParagraph"/>
      </w:pPr>
      <w:r>
        <w:t xml:space="preserve">The law is not static. New legislation and judicial interpretations emerge constantly. A lawyer in India Mumbai must commit to lifelong learning through continuous legal education (CLE) programs provided by the Bar Council of Maharashtra and Goa. Staying updated on recent judgments from the Supreme Court and Bombay High Court is non-negotiable for professional relevance.</w:t>
      </w:r>
    </w:p>
    <w:bookmarkEnd w:id="37"/>
    <w:bookmarkEnd w:id="38"/>
    <w:bookmarkStart w:id="41" w:name="X43764d68767b93a821c72fa78849b6ce6adc470"/>
    <w:p>
      <w:pPr>
        <w:pStyle w:val="Heading2"/>
      </w:pPr>
      <w:r>
        <w:t xml:space="preserve">Challenges Faced by Lawyers in India Mumbai</w:t>
      </w:r>
    </w:p>
    <w:bookmarkStart w:id="39" w:name="prolonged-litigation"/>
    <w:p>
      <w:pPr>
        <w:pStyle w:val="Heading3"/>
      </w:pPr>
      <w:r>
        <w:t xml:space="preserve">Prolonged Litigation</w:t>
      </w:r>
    </w:p>
    <w:p>
      <w:pPr>
        <w:pStyle w:val="FirstParagraph"/>
      </w:pPr>
      <w:r>
        <w:t xml:space="preserve">The most significant challenge in India Mumbai is the backlog of cases. It can take years, or even decades, for a case to be resolved. This delay impacts lawyers’ income and client satisfaction.</w:t>
      </w:r>
    </w:p>
    <w:bookmarkEnd w:id="39"/>
    <w:bookmarkStart w:id="40" w:name="coping-strategies"/>
    <w:p>
      <w:pPr>
        <w:pStyle w:val="Heading3"/>
      </w:pPr>
      <w:r>
        <w:t xml:space="preserve">Coping Strategies</w:t>
      </w:r>
    </w:p>
    <w:p>
      <w:pPr>
        <w:numPr>
          <w:ilvl w:val="0"/>
          <w:numId w:val="1005"/>
        </w:numPr>
        <w:pStyle w:val="Compact"/>
      </w:pPr>
      <w:r>
        <w:rPr>
          <w:bCs/>
          <w:b/>
        </w:rPr>
        <w:t xml:space="preserve">CASE MANAGEMENT:</w:t>
      </w:r>
      <w:r>
        <w:t xml:space="preserve"> </w:t>
      </w:r>
      <w:r>
        <w:t xml:space="preserve">Effective management of multiple cases is essential. Lawyers must prioritize urgent matters.</w:t>
      </w:r>
    </w:p>
    <w:p>
      <w:pPr>
        <w:numPr>
          <w:ilvl w:val="0"/>
          <w:numId w:val="1005"/>
        </w:numPr>
      </w:pPr>
      <w:r>
        <w:rPr>
          <w:bCs/>
          <w:b/>
        </w:rPr>
        <w:t xml:space="preserve">Promoting ADR:</w:t>
      </w:r>
    </w:p>
    <w:p>
      <w:pPr>
        <w:numPr>
          <w:ilvl w:val="0"/>
          <w:numId w:val="1000"/>
        </w:numPr>
      </w:pPr>
      <w:r>
        <w:t xml:space="preserve">Leveraging arbitration and mediation can help clients resolve disputes faster, reducing the burden on the courts.</w:t>
      </w:r>
    </w:p>
    <w:p>
      <w:pPr>
        <w:numPr>
          <w:ilvl w:val="0"/>
          <w:numId w:val="1005"/>
        </w:numPr>
        <w:pStyle w:val="Compact"/>
      </w:pPr>
      <w:r>
        <w:rPr>
          <w:bCs/>
          <w:b/>
        </w:rPr>
        <w:t xml:space="preserve">Diversification:</w:t>
      </w:r>
      <w:r>
        <w:t xml:space="preserve"> </w:t>
      </w:r>
      <w:r>
        <w:t xml:space="preserve">Taking up non-litigation work such as legal drafting, compliance audits, and advisory roles can provide financial stability during slow litigation periods.</w:t>
      </w:r>
    </w:p>
    <w:bookmarkEnd w:id="40"/>
    <w:bookmarkEnd w:id="41"/>
    <w:bookmarkStart w:id="44" w:name="social-responsibility-and-pro-bono-work"/>
    <w:p>
      <w:pPr>
        <w:pStyle w:val="Heading2"/>
      </w:pPr>
      <w:r>
        <w:t xml:space="preserve">Social Responsibility and Pro Bono Work</w:t>
      </w:r>
    </w:p>
    <w:bookmarkStart w:id="42" w:name="giving-back-to-society"/>
    <w:p>
      <w:pPr>
        <w:pStyle w:val="Heading3"/>
      </w:pPr>
      <w:r>
        <w:t xml:space="preserve">Giving Back to Society</w:t>
      </w:r>
    </w:p>
    <w:p>
      <w:pPr>
        <w:pStyle w:val="FirstParagraph"/>
      </w:pPr>
      <w:r>
        <w:t xml:space="preserve">Mumbai has a vast population living below the poverty line. Access to justice is a fundamental right, yet many cannot afford legal representation. Lawyers in India Mumbai have a moral obligation to contribute to pro bono work.</w:t>
      </w:r>
    </w:p>
    <w:bookmarkEnd w:id="42"/>
    <w:bookmarkStart w:id="43" w:name="national-legal-services-authority-nalsa"/>
    <w:p>
      <w:pPr>
        <w:pStyle w:val="Heading3"/>
      </w:pPr>
      <w:r>
        <w:t xml:space="preserve">National Legal Services Authority (NALSA)</w:t>
      </w:r>
    </w:p>
    <w:p>
      <w:pPr>
        <w:pStyle w:val="FirstParagraph"/>
      </w:pPr>
      <w:r>
        <w:t xml:space="preserve">Collaboration with NALSA and local legal aid clinics allows lawyers to provide free services to the underprivileged. This not only fulfills ethical duties but also enhances the lawyer’s reputation as a socially responsible professional. In India Mumbai, community law clinics often serve as the first point of contact for marginalized groups seeking justice.</w:t>
      </w:r>
    </w:p>
    <w:bookmarkEnd w:id="43"/>
    <w:bookmarkEnd w:id="44"/>
    <w:bookmarkStart w:id="47" w:name="conclusion-and-way-forward"/>
    <w:p>
      <w:pPr>
        <w:pStyle w:val="Heading2"/>
      </w:pPr>
      <w:r>
        <w:t xml:space="preserve">Conclusion and Way Forward</w:t>
      </w:r>
    </w:p>
    <w:bookmarkStart w:id="45" w:name="synthesis"/>
    <w:p>
      <w:pPr>
        <w:pStyle w:val="Heading3"/>
      </w:pPr>
      <w:r>
        <w:t xml:space="preserve">Synthesis</w:t>
      </w:r>
    </w:p>
    <w:p>
      <w:pPr>
        <w:pStyle w:val="FirstParagraph"/>
      </w:pPr>
      <w:r>
        <w:t xml:space="preserve">In conclusion, being a lawyer in India Mumbai is a challenging yet rewarding profession. It requires a blend of traditional legal knowledge, modern technological skills, ethical integrity, and social sensitivity. The dynamic nature of the city demands adaptability and resilience from its legal practitioners.</w:t>
      </w:r>
    </w:p>
    <w:bookmarkEnd w:id="45"/>
    <w:bookmarkStart w:id="46" w:name="final-thoughts"/>
    <w:p>
      <w:pPr>
        <w:pStyle w:val="Heading3"/>
      </w:pPr>
      <w:r>
        <w:t xml:space="preserve">Final Thoughts</w:t>
      </w:r>
    </w:p>
    <w:p>
      <w:pPr>
        <w:pStyle w:val="FirstParagraph"/>
      </w:pPr>
      <w:r>
        <w:t xml:space="preserve">The future of the legal profession in India Mumbai lies in embracing change while upholding the core values of justice. As lawyers continue to navigate complex commercial and social landscapes, their role as guardians of the rule of law remains indispensable. We encourage all legal professionals and students to engage deeply with these themes, recognizing that excellence in Mumbai requires dedication, expertise, and a commitment to societal well-being.</w:t>
      </w:r>
    </w:p>
    <w:p>
      <w:pPr>
        <w:pStyle w:val="BodyText"/>
      </w:pPr>
      <w:r>
        <w:rPr>
          <w:bCs/>
          <w:b/>
        </w:rPr>
        <w:t xml:space="preserve">Thank You for Your Attention</w:t>
      </w:r>
    </w:p>
    <w:p>
      <w:pPr>
        <w:pStyle w:val="BodyText"/>
      </w:pPr>
      <w:r>
        <w:t xml:space="preserve">Questions and Answers Session</w:t>
      </w:r>
    </w:p>
    <w:bookmarkEnd w:id="46"/>
    <w:bookmarkEnd w:id="47"/>
    <w:p>
      <w:pPr>
        <w:pStyle w:val="BodyText"/>
      </w:pPr>
      <w:r>
        <w:t xml:space="preserve">© 2023 Seminar Presentation on Legal Practices.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India Mumbai</dc:title>
  <dc:creator/>
  <dc:language>en</dc:language>
  <cp:keywords/>
  <dcterms:created xsi:type="dcterms:W3CDTF">2026-07-29T13:25:55Z</dcterms:created>
  <dcterms:modified xsi:type="dcterms:W3CDTF">2026-07-29T13:25:55Z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