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Israel</w:t>
      </w:r>
      <w:r>
        <w:t xml:space="preserve"> </w:t>
      </w:r>
      <w:r>
        <w:t xml:space="preserve">Tel</w:t>
      </w:r>
      <w:r>
        <w:t xml:space="preserve"> </w:t>
      </w:r>
      <w:r>
        <w:t xml:space="preserve">Aviv</w:t>
      </w:r>
    </w:p>
    <w:bookmarkStart w:id="21" w:name="seminar-presentation-slides"/>
    <w:p>
      <w:pPr>
        <w:pStyle w:val="Heading1"/>
      </w:pPr>
      <w:r>
        <w:t xml:space="preserve">Seminar Presentation Slides</w:t>
      </w:r>
    </w:p>
    <w:bookmarkStart w:id="20" w:name="X71997381a8106bb568fa56cbeeb57de2af36694"/>
    <w:p>
      <w:pPr>
        <w:pStyle w:val="Heading2"/>
      </w:pPr>
      <w:r>
        <w:t xml:space="preserve">Title: Navigating Complexity: The Role and Evolution of the Lawyer in Israel Tel Aviv</w:t>
      </w:r>
    </w:p>
    <w:p>
      <w:pPr>
        <w:pStyle w:val="FirstParagraph"/>
      </w:pPr>
      <w:r>
        <w:rPr>
          <w:bCs/>
          <w:b/>
        </w:rPr>
        <w:t xml:space="preserve">Date:</w:t>
      </w:r>
      <w:r>
        <w:t xml:space="preserve"> </w:t>
      </w:r>
      <w:r>
        <w:t xml:space="preserve">October 2023</w:t>
      </w:r>
      <w:r>
        <w:br/>
      </w:r>
      <w:r>
        <w:rPr>
          <w:bCs/>
          <w:b/>
        </w:rPr>
        <w:t xml:space="preserve">Speaker:</w:t>
      </w:r>
      <w:r>
        <w:t xml:space="preserve"> </w:t>
      </w:r>
      <w:r>
        <w:t xml:space="preserve">Senior Legal Analyst</w:t>
      </w:r>
      <w:r>
        <w:br/>
      </w:r>
      <w:r>
        <w:rPr>
          <w:bCs/>
          <w:b/>
        </w:rPr>
        <w:t xml:space="preserve">Location Context:</w:t>
      </w:r>
      <w:r>
        <w:t xml:space="preserve"> </w:t>
      </w:r>
      <w:r>
        <w:t xml:space="preserve">Israel, Tel Aviv</w:t>
      </w:r>
    </w:p>
    <w:p>
      <w:pPr>
        <w:pStyle w:val="BodyText"/>
      </w:pPr>
      <w:r>
        <w:t xml:space="preserve">Welcome to this comprehensive Seminar Presentation Slides document. Today, we explore the intricate landscape of legal practice within one of the most dynamic cities in the Middle East: Israel Tel Aviv. This presentation is dedicated to understanding how a Lawyer must adapt their skills, ethical standards, and strategic approaches to thrive in this unique jurisdiction.</w:t>
      </w:r>
    </w:p>
    <w:bookmarkEnd w:id="20"/>
    <w:bookmarkEnd w:id="21"/>
    <w:bookmarkStart w:id="22" w:name="X70f4e9e6473a711cdc4b94150e568add9a95ba9"/>
    <w:p>
      <w:pPr>
        <w:pStyle w:val="Heading2"/>
      </w:pPr>
      <w:r>
        <w:t xml:space="preserve">Slide 1: Introduction – The Unique Legal Ecosystem</w:t>
      </w:r>
    </w:p>
    <w:p>
      <w:pPr>
        <w:pStyle w:val="FirstParagraph"/>
      </w:pPr>
      <w:r>
        <w:t xml:space="preserve">To understand the role of a Lawyer in Israel Tel Aviv, one must first appreciate the broader context. Israel Tel Aviv is not merely a geographic location; it is a hub of innovation, high-tech industry, international commerce, and complex geopolitical realities. For any Lawyer operating here, the legal environment is characterized by:</w:t>
      </w:r>
    </w:p>
    <w:p>
      <w:pPr>
        <w:numPr>
          <w:ilvl w:val="0"/>
          <w:numId w:val="1001"/>
        </w:numPr>
        <w:pStyle w:val="Compact"/>
      </w:pPr>
      <w:r>
        <w:rPr>
          <w:bCs/>
          <w:b/>
        </w:rPr>
        <w:t xml:space="preserve">Dual Legal Systems:</w:t>
      </w:r>
      <w:r>
        <w:t xml:space="preserve"> </w:t>
      </w:r>
      <w:r>
        <w:t xml:space="preserve">A blend of English Common Law principles (historical legacy), Jewish Law (where applicable to personal status), Ottoman law remnants, and a robust statutory framework.</w:t>
      </w:r>
    </w:p>
    <w:p>
      <w:pPr>
        <w:numPr>
          <w:ilvl w:val="0"/>
          <w:numId w:val="1001"/>
        </w:numPr>
        <w:pStyle w:val="Compact"/>
      </w:pPr>
      <w:r>
        <w:rPr>
          <w:bCs/>
          <w:b/>
        </w:rPr>
        <w:t xml:space="preserve">Rapid Regulatory Changes:</w:t>
      </w:r>
      <w:r>
        <w:t xml:space="preserve"> </w:t>
      </w:r>
      <w:r>
        <w:t xml:space="preserve">The pace of legal reform in Israel Tel Aviv is often driven by the needs of the startup nation’s economy and national security concerns.</w:t>
      </w:r>
    </w:p>
    <w:p>
      <w:pPr>
        <w:numPr>
          <w:ilvl w:val="0"/>
          <w:numId w:val="1001"/>
        </w:numPr>
        <w:pStyle w:val="Compact"/>
      </w:pPr>
      <w:r>
        <w:rPr>
          <w:bCs/>
          <w:b/>
        </w:rPr>
        <w:t xml:space="preserve">Cultural Diversity:</w:t>
      </w:r>
      <w:r>
        <w:t xml:space="preserve"> </w:t>
      </w:r>
      <w:r>
        <w:t xml:space="preserve">A Lawyer must navigate a society with diverse cultural, religious, and ethnic backgrounds, requiring high emotional intelligence alongside legal acumen.</w:t>
      </w:r>
    </w:p>
    <w:p>
      <w:pPr>
        <w:pStyle w:val="FirstParagraph"/>
      </w:pPr>
      <w:r>
        <w:t xml:space="preserve">This Seminar Presentation Slides document aims to dissect these elements to provide a holistic view of the legal profession in this vibrant city.</w:t>
      </w:r>
    </w:p>
    <w:bookmarkEnd w:id="22"/>
    <w:bookmarkStart w:id="26" w:name="slide-2-the-lawyers-core-competencies"/>
    <w:p>
      <w:pPr>
        <w:pStyle w:val="Heading2"/>
      </w:pPr>
      <w:r>
        <w:t xml:space="preserve">Slide 2: The Lawyer’s Core Competencies</w:t>
      </w:r>
    </w:p>
    <w:p>
      <w:pPr>
        <w:pStyle w:val="FirstParagraph"/>
      </w:pPr>
      <w:r>
        <w:t xml:space="preserve">In Israel Tel Aviv, the modern Lawyer is no longer just an advocate; they are a strategic advisor. The following competencies are non-negotiable for success:</w:t>
      </w:r>
    </w:p>
    <w:bookmarkStart w:id="23" w:name="specialized-knowledge-in-high-tech-law"/>
    <w:p>
      <w:pPr>
        <w:pStyle w:val="Heading3"/>
      </w:pPr>
      <w:r>
        <w:t xml:space="preserve">1. Specialized Knowledge in High-Tech Law</w:t>
      </w:r>
    </w:p>
    <w:p>
      <w:pPr>
        <w:pStyle w:val="FirstParagraph"/>
      </w:pPr>
      <w:r>
        <w:t xml:space="preserve">Tel Aviv is known as "Silicon Wadi." A Lawyer must possess deep expertise in intellectual property, cybersecurity regulations, data protection (GDPR and local equivalents), and venture capital financing. The intersection of law and technology is where most legal revenue flows today.</w:t>
      </w:r>
    </w:p>
    <w:bookmarkEnd w:id="23"/>
    <w:bookmarkStart w:id="24" w:name="crisis-management"/>
    <w:p>
      <w:pPr>
        <w:pStyle w:val="Heading3"/>
      </w:pPr>
      <w:r>
        <w:t xml:space="preserve">2. Crisis Management</w:t>
      </w:r>
    </w:p>
    <w:p>
      <w:pPr>
        <w:pStyle w:val="FirstParagraph"/>
      </w:pPr>
      <w:r>
        <w:t xml:space="preserve">Given the geopolitical climate surrounding Israel Tel Aviv, a Lawyer must be adept at crisis management. This includes advising clients on continuity planning, liability during emergencies, and navigating regulatory responses to national security issues.</w:t>
      </w:r>
    </w:p>
    <w:bookmarkEnd w:id="24"/>
    <w:bookmarkStart w:id="25" w:name="multilingual-proficiency"/>
    <w:p>
      <w:pPr>
        <w:pStyle w:val="Heading3"/>
      </w:pPr>
      <w:r>
        <w:t xml:space="preserve">3. Multilingual Proficiency</w:t>
      </w:r>
    </w:p>
    <w:p>
      <w:pPr>
        <w:pStyle w:val="FirstParagraph"/>
      </w:pPr>
      <w:r>
        <w:t xml:space="preserve">A Lawyer in Israel Tel Aviv typically operates in Hebrew, English, Russian (given the large diaspora), and increasingly Arabic. The ability to communicate effectively across language barriers is crucial for client relations and international arbitration.</w:t>
      </w:r>
    </w:p>
    <w:bookmarkEnd w:id="25"/>
    <w:bookmarkEnd w:id="26"/>
    <w:bookmarkStart w:id="27" w:name="Xc198e1ed364b4d243e743db64b0158d22083537"/>
    <w:p>
      <w:pPr>
        <w:pStyle w:val="Heading2"/>
      </w:pPr>
      <w:r>
        <w:t xml:space="preserve">Slide 3: Corporate Law – The Backbone of Tel Aviv’s Economy</w:t>
      </w:r>
    </w:p>
    <w:p>
      <w:pPr>
        <w:pStyle w:val="FirstParagraph"/>
      </w:pPr>
      <w:r>
        <w:t xml:space="preserve">The corporate landscape in Israel Tel Aviv is dominated by multinational corporations, local tech giants, and small-to-medium enterprises (SMEs). A Lawyer specializing in corporate law must navigate:</w:t>
      </w:r>
    </w:p>
    <w:p>
      <w:pPr>
        <w:numPr>
          <w:ilvl w:val="0"/>
          <w:numId w:val="1002"/>
        </w:numPr>
        <w:pStyle w:val="Compact"/>
      </w:pPr>
      <w:r>
        <w:rPr>
          <w:bCs/>
          <w:b/>
        </w:rPr>
        <w:t xml:space="preserve">Tax Incentives:</w:t>
      </w:r>
      <w:r>
        <w:t xml:space="preserve"> </w:t>
      </w:r>
      <w:r>
        <w:t xml:space="preserve">Understanding the complex tax laws designed to attract foreign investment into Israel Tel Aviv. This includes knowledge of Section 10 benefits for startups.</w:t>
      </w:r>
    </w:p>
    <w:p>
      <w:pPr>
        <w:numPr>
          <w:ilvl w:val="0"/>
          <w:numId w:val="1002"/>
        </w:numPr>
        <w:pStyle w:val="Compact"/>
      </w:pPr>
      <w:r>
        <w:rPr>
          <w:bCs/>
          <w:b/>
        </w:rPr>
        <w:t xml:space="preserve">Mergers and Acquisitions (M&amp;A):</w:t>
      </w:r>
      <w:r>
        <w:t xml:space="preserve"> </w:t>
      </w:r>
      <w:r>
        <w:t xml:space="preserve">The M&amp;A scene is active, often involving cross-border transactions. A Lawyer must be skilled in due diligence that accounts for both local corporate governance standards and international compliance requirements.</w:t>
      </w:r>
    </w:p>
    <w:p>
      <w:pPr>
        <w:numPr>
          <w:ilvl w:val="0"/>
          <w:numId w:val="1002"/>
        </w:numPr>
        <w:pStyle w:val="Compact"/>
      </w:pPr>
      <w:r>
        <w:rPr>
          <w:bCs/>
          <w:b/>
        </w:rPr>
        <w:t xml:space="preserve">Cybersecurity Compliance:</w:t>
      </w:r>
      <w:r>
        <w:t xml:space="preserve"> </w:t>
      </w:r>
      <w:r>
        <w:t xml:space="preserve">With the Israel Innovation Authority’s strict cybersecurity mandates, a Lawyer plays a critical role in ensuring companies adhere to national cyber-defense protocols while protecting trade secrets.</w:t>
      </w:r>
    </w:p>
    <w:p>
      <w:pPr>
        <w:pStyle w:val="FirstParagraph"/>
      </w:pPr>
      <w:r>
        <w:t xml:space="preserve">This Seminar Presentation Slides section highlights that being a Lawyer in this sector requires constant education. The laws governing digital assets and remote work are evolving rapidly, and staying ahead of these changes is paramount for any professional practicing law in Israel Tel Aviv.</w:t>
      </w:r>
    </w:p>
    <w:bookmarkEnd w:id="27"/>
    <w:bookmarkStart w:id="28" w:name="slide-4-real-estate-and-property-law"/>
    <w:p>
      <w:pPr>
        <w:pStyle w:val="Heading2"/>
      </w:pPr>
      <w:r>
        <w:t xml:space="preserve">Slide 4: Real Estate and Property Law</w:t>
      </w:r>
    </w:p>
    <w:p>
      <w:pPr>
        <w:pStyle w:val="FirstParagraph"/>
      </w:pPr>
      <w:r>
        <w:t xml:space="preserve">Tel Aviv’s real estate market is one of the most expensive and competitive in the region. For a Lawyer, this sector presents both opportunities and challenges:</w:t>
      </w:r>
    </w:p>
    <w:p>
      <w:pPr>
        <w:numPr>
          <w:ilvl w:val="0"/>
          <w:numId w:val="1003"/>
        </w:numPr>
        <w:pStyle w:val="Compact"/>
      </w:pPr>
      <w:r>
        <w:rPr>
          <w:bCs/>
          <w:b/>
        </w:rPr>
        <w:t xml:space="preserve">Tenure Disputes:</w:t>
      </w:r>
      <w:r>
        <w:t xml:space="preserve"> </w:t>
      </w:r>
      <w:r>
        <w:t xml:space="preserve">Historical ownership issues often complicate property transactions. A Lawyer must conduct exhaustive title searches to ensure clear ownership.</w:t>
      </w:r>
    </w:p>
    <w:p>
      <w:pPr>
        <w:numPr>
          <w:ilvl w:val="0"/>
          <w:numId w:val="1003"/>
        </w:numPr>
        <w:pStyle w:val="Compact"/>
      </w:pPr>
      <w:r>
        <w:rPr>
          <w:bCs/>
          <w:b/>
        </w:rPr>
        <w:t xml:space="preserve">Zoning and Planning:</w:t>
      </w:r>
      <w:r>
        <w:t xml:space="preserve"> </w:t>
      </w:r>
      <w:r>
        <w:t xml:space="preserve">Navigating the complex municipal planning offices in Tel Aviv requires patience and deep local knowledge. Zoning laws change frequently to accommodate urban densification.</w:t>
      </w:r>
    </w:p>
    <w:p>
      <w:pPr>
        <w:numPr>
          <w:ilvl w:val="0"/>
          <w:numId w:val="1003"/>
        </w:numPr>
        <w:pStyle w:val="Compact"/>
      </w:pPr>
      <w:r>
        <w:rPr>
          <w:bCs/>
          <w:b/>
        </w:rPr>
        <w:t xml:space="preserve">Affordable Housing Initiatives:</w:t>
      </w:r>
      <w:r>
        <w:t xml:space="preserve"> </w:t>
      </w:r>
      <w:r>
        <w:t xml:space="preserve">Recent government initiatives have created new legal frameworks for affordable housing. A Lawyer must advise developers and buyers on these specific regulations.</w:t>
      </w:r>
    </w:p>
    <w:p>
      <w:pPr>
        <w:pStyle w:val="FirstParagraph"/>
      </w:pPr>
      <w:r>
        <w:t xml:space="preserve">The Seminar Presentation Slides emphasize that patience is a virtue for a Lawyer in this domain. Bureaucratic processes can be slow, and the ability to manage client expectations while navigating these delays is a key differentiator among legal professionals in Israel Tel Aviv.</w:t>
      </w:r>
    </w:p>
    <w:bookmarkEnd w:id="28"/>
    <w:bookmarkStart w:id="31" w:name="Xec368444a7f9cee8b3ec2ba2d5cdef93ce0c6a8"/>
    <w:p>
      <w:pPr>
        <w:pStyle w:val="Heading2"/>
      </w:pPr>
      <w:r>
        <w:t xml:space="preserve">Slide 5: Litigation and Dispute Resolution</w:t>
      </w:r>
    </w:p>
    <w:p>
      <w:pPr>
        <w:pStyle w:val="FirstParagraph"/>
      </w:pPr>
      <w:r>
        <w:t xml:space="preserve">Litigation in Israel Tel Aviv is characterized by an overburdened court system. Consequently, alternative dispute resolution (ADR) has gained significant traction.</w:t>
      </w:r>
    </w:p>
    <w:bookmarkStart w:id="29" w:name="the-role-of-arbitration"/>
    <w:p>
      <w:pPr>
        <w:pStyle w:val="Heading3"/>
      </w:pPr>
      <w:r>
        <w:t xml:space="preserve">The Role of Arbitration</w:t>
      </w:r>
    </w:p>
    <w:p>
      <w:pPr>
        <w:pStyle w:val="FirstParagraph"/>
      </w:pPr>
      <w:r>
        <w:t xml:space="preserve">A Lawyer today must be proficient in arbitration and mediation. The Tel Aviv District Court encourages parties to settle disputes out of court to reduce backlog. A skilled Lawyer leverages this trend, offering clients faster, more confidential solutions.</w:t>
      </w:r>
    </w:p>
    <w:bookmarkEnd w:id="29"/>
    <w:bookmarkStart w:id="30" w:name="cyber-litigation"/>
    <w:p>
      <w:pPr>
        <w:pStyle w:val="Heading3"/>
      </w:pPr>
      <w:r>
        <w:t xml:space="preserve">Cyber Litigation</w:t>
      </w:r>
    </w:p>
    <w:p>
      <w:pPr>
        <w:pStyle w:val="FirstParagraph"/>
      </w:pPr>
      <w:r>
        <w:t xml:space="preserve">As cybercrime increases, so does cyber litigation. A Lawyer in Israel Tel Aviv may find themselves representing companies in cases involving data breaches, intellectual property theft via digital means, or online defamation. This requires a hybrid skill set of legal theory and technical understanding.</w:t>
      </w:r>
    </w:p>
    <w:p>
      <w:pPr>
        <w:pStyle w:val="BodyText"/>
      </w:pPr>
      <w:r>
        <w:rPr>
          <w:bCs/>
          <w:b/>
        </w:rPr>
        <w:t xml:space="preserve">Key Takeaway:</w:t>
      </w:r>
      <w:r>
        <w:t xml:space="preserve"> </w:t>
      </w:r>
      <w:r>
        <w:t xml:space="preserve">The modern Lawyer is less of a courtroom warrior and more of a negotiator. In Israel Tel Aviv, where time is money, efficient resolution is highly valued by clients.</w:t>
      </w:r>
    </w:p>
    <w:bookmarkEnd w:id="30"/>
    <w:bookmarkEnd w:id="31"/>
    <w:bookmarkStart w:id="32" w:name="Xfe12d42c3faaac319c70807e1979b87d199f569"/>
    <w:p>
      <w:pPr>
        <w:pStyle w:val="Heading2"/>
      </w:pPr>
      <w:r>
        <w:t xml:space="preserve">Slide 6: Ethical Challenges and Professional Responsibility</w:t>
      </w:r>
    </w:p>
    <w:p>
      <w:pPr>
        <w:pStyle w:val="FirstParagraph"/>
      </w:pPr>
      <w:r>
        <w:t xml:space="preserve">The legal profession in Israel Tel Aviv faces unique ethical challenges:</w:t>
      </w:r>
    </w:p>
    <w:p>
      <w:pPr>
        <w:numPr>
          <w:ilvl w:val="0"/>
          <w:numId w:val="1004"/>
        </w:numPr>
        <w:pStyle w:val="Compact"/>
      </w:pPr>
      <w:r>
        <w:rPr>
          <w:bCs/>
          <w:b/>
        </w:rPr>
        <w:t xml:space="preserve">Balancing National Security and Individual Rights:</w:t>
      </w:r>
      <w:r>
        <w:t xml:space="preserve"> </w:t>
      </w:r>
      <w:r>
        <w:t xml:space="preserve">Lawyers often operate in areas where national security interests intersect with individual civil liberties. A Lawyer must navigate these tensions carefully, adhering to professional codes of conduct while respecting the broader societal context.</w:t>
      </w:r>
    </w:p>
    <w:p>
      <w:pPr>
        <w:numPr>
          <w:ilvl w:val="0"/>
          <w:numId w:val="1004"/>
        </w:numPr>
        <w:pStyle w:val="Compact"/>
      </w:pPr>
      <w:r>
        <w:rPr>
          <w:bCs/>
          <w:b/>
        </w:rPr>
        <w:t xml:space="preserve">Conflict of Interest in a Small Community:</w:t>
      </w:r>
      <w:r>
        <w:t xml:space="preserve"> </w:t>
      </w:r>
      <w:r>
        <w:t xml:space="preserve">Tel Aviv is a relatively small professional community. Lawyers often know each other personally or professionally, making conflict-of-interest checks more complex and requiring rigorous ethical standards.</w:t>
      </w:r>
    </w:p>
    <w:p>
      <w:pPr>
        <w:numPr>
          <w:ilvl w:val="0"/>
          <w:numId w:val="1004"/>
        </w:numPr>
        <w:pStyle w:val="Compact"/>
      </w:pPr>
      <w:r>
        <w:rPr>
          <w:bCs/>
          <w:b/>
        </w:rPr>
        <w:t xml:space="preserve">Transparency vs. Confidentiality:</w:t>
      </w:r>
      <w:r>
        <w:t xml:space="preserve"> </w:t>
      </w:r>
      <w:r>
        <w:t xml:space="preserve">In the age of social media, maintaining client confidentiality while engaging in public relations is a delicate balance for a Lawyer.</w:t>
      </w:r>
    </w:p>
    <w:p>
      <w:pPr>
        <w:pStyle w:val="FirstParagraph"/>
      </w:pPr>
      <w:r>
        <w:t xml:space="preserve">This Seminar Presentation Slides document stresses that integrity is the currency of trust. For any Lawyer practicing in Israel Tel Aviv, maintaining ethical standards is not just a legal requirement but a business imperative.</w:t>
      </w:r>
    </w:p>
    <w:bookmarkEnd w:id="32"/>
    <w:bookmarkStart w:id="33" w:name="slide-7-the-future-of-legal-practice"/>
    <w:p>
      <w:pPr>
        <w:pStyle w:val="Heading2"/>
      </w:pPr>
      <w:r>
        <w:t xml:space="preserve">Slide 7: The Future of Legal Practice</w:t>
      </w:r>
    </w:p>
    <w:p>
      <w:pPr>
        <w:pStyle w:val="FirstParagraph"/>
      </w:pPr>
      <w:r>
        <w:t xml:space="preserve">The future for a Lawyer in Israel Tel Aviv is bright but demanding. Key trends include:</w:t>
      </w:r>
    </w:p>
    <w:p>
      <w:pPr>
        <w:numPr>
          <w:ilvl w:val="0"/>
          <w:numId w:val="1005"/>
        </w:numPr>
        <w:pStyle w:val="Compact"/>
      </w:pPr>
      <w:r>
        <w:rPr>
          <w:bCs/>
          <w:b/>
        </w:rPr>
        <w:t xml:space="preserve">LegalTech Integration:</w:t>
      </w:r>
      <w:r>
        <w:t xml:space="preserve"> </w:t>
      </w:r>
      <w:r>
        <w:t xml:space="preserve">Adoption of AI for document review, contract analysis, and predictive legal analytics. A forward-thinking Lawyer must embrace these tools to remain competitive.</w:t>
      </w:r>
    </w:p>
    <w:p>
      <w:pPr>
        <w:numPr>
          <w:ilvl w:val="0"/>
          <w:numId w:val="1005"/>
        </w:numPr>
        <w:pStyle w:val="Compact"/>
      </w:pPr>
      <w:r>
        <w:rPr>
          <w:bCs/>
          <w:b/>
        </w:rPr>
        <w:t xml:space="preserve">Glocalization:</w:t>
      </w:r>
      <w:r>
        <w:t xml:space="preserve"> </w:t>
      </w:r>
      <w:r>
        <w:t xml:space="preserve">As Israeli companies go global, Lawyers who can bridge Israeli law with international jurisdictions (US, EU, Asia) will be in high demand.</w:t>
      </w:r>
    </w:p>
    <w:p>
      <w:pPr>
        <w:numPr>
          <w:ilvl w:val="0"/>
          <w:numId w:val="1005"/>
        </w:numPr>
        <w:pStyle w:val="Compact"/>
      </w:pPr>
      <w:r>
        <w:t xml:space="preserve">Sustainability Law:: With global focus on ESG (Environmental, Social, and Governance), Lawyers will increasingly need to advise on sustainable business practices and regulatory compliance related to climate change.</w:t>
      </w:r>
    </w:p>
    <w:p>
      <w:pPr>
        <w:pStyle w:val="FirstParagraph"/>
      </w:pPr>
      <w:r>
        <w:t xml:space="preserve">The Lawyer of the future in Israel Tel Aviv is a tech-savvy, globally minded, ethically grounded professional who can adapt to rapid changes.</w:t>
      </w:r>
    </w:p>
    <w:bookmarkEnd w:id="33"/>
    <w:bookmarkStart w:id="34" w:name="slide-8-conclusion-and-qa"/>
    <w:p>
      <w:pPr>
        <w:pStyle w:val="Heading2"/>
      </w:pPr>
      <w:r>
        <w:t xml:space="preserve">Slide 8: Conclusion and Q&amp;A</w:t>
      </w:r>
    </w:p>
    <w:p>
      <w:pPr>
        <w:pStyle w:val="FirstParagraph"/>
      </w:pPr>
      <w:r>
        <w:t xml:space="preserve">To summarize this Seminar Presentation Slides document:</w:t>
      </w:r>
    </w:p>
    <w:p>
      <w:pPr>
        <w:numPr>
          <w:ilvl w:val="0"/>
          <w:numId w:val="1006"/>
        </w:numPr>
        <w:pStyle w:val="Compact"/>
      </w:pPr>
      <w:r>
        <w:t xml:space="preserve">The Lawyer in Israel Tel Aviv operates in a complex, high-stakes environment.</w:t>
      </w:r>
    </w:p>
    <w:p>
      <w:pPr>
        <w:numPr>
          <w:ilvl w:val="0"/>
          <w:numId w:val="1006"/>
        </w:numPr>
        <w:pStyle w:val="Compact"/>
      </w:pPr>
      <w:r>
        <w:t xml:space="preserve">Cross-disciplinary knowledge (Law + Tech, Law + Security) is essential.</w:t>
      </w:r>
    </w:p>
    <w:p>
      <w:pPr>
        <w:numPr>
          <w:ilvl w:val="0"/>
          <w:numId w:val="1006"/>
        </w:numPr>
        <w:pStyle w:val="Compact"/>
      </w:pPr>
      <w:r>
        <w:t xml:space="preserve">Ethical integrity and adaptability are the pillars of long-term success.</w:t>
      </w:r>
    </w:p>
    <w:p>
      <w:pPr>
        <w:pStyle w:val="FirstParagraph"/>
      </w:pPr>
      <w:r>
        <w:t xml:space="preserve">We invite you to engage in questions regarding the specific nuances of being a Lawyer in Israel Tel Aviv. The legal landscape is dynamic, and your active participation helps shape our understanding of these critical developments. Thank you for attending this seminar focused on the vital role of legal professionals in one of the world’s most exciting cities.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Israel Tel Aviv</dc:title>
  <dc:creator/>
  <dc:language>en</dc:language>
  <cp:keywords/>
  <dcterms:created xsi:type="dcterms:W3CDTF">2026-07-29T17:19:36Z</dcterms:created>
  <dcterms:modified xsi:type="dcterms:W3CDTF">2026-07-29T17:19:36Z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