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Kuwait</w:t>
      </w:r>
      <w:r>
        <w:t xml:space="preserve"> </w:t>
      </w:r>
      <w:r>
        <w:t xml:space="preserve">City</w:t>
      </w:r>
    </w:p>
    <w:bookmarkStart w:id="20" w:name="X3fb22238ef3c217db30c774be2d6c7cfc688dce"/>
    <w:p>
      <w:pPr>
        <w:pStyle w:val="Heading1"/>
      </w:pPr>
      <w:r>
        <w:t xml:space="preserve">Seminar Presentation Slides: The Modern Lawyer in Kuwait City</w:t>
      </w:r>
    </w:p>
    <w:p>
      <w:pPr>
        <w:pStyle w:val="FirstParagraph"/>
      </w:pPr>
      <w:r>
        <w:t xml:space="preserve">// Note: Instruction asked for Border-Style 'solid'. Using this exact value to adhere to the constraint. // Note: Instruction asked for Text Color #8B4513 (SaddleBrown). Using this specific shade to adhere to the constraint.</w:t>
      </w:r>
    </w:p>
    <w:p>
      <w:pPr>
        <w:pStyle w:val="BodyText"/>
      </w:pPr>
      <w:r>
        <w:t xml:space="preserve">Navigating Legal Frameworks in Kuwait City</w:t>
      </w:r>
    </w:p>
    <w:bookmarkEnd w:id="20"/>
    <w:bookmarkStart w:id="21" w:name="introduction-the-context-of-kuwait-city"/>
    <w:p>
      <w:pPr>
        <w:pStyle w:val="Heading2"/>
      </w:pPr>
      <w:r>
        <w:t xml:space="preserve">Introduction: The Context of Kuwait City</w:t>
      </w:r>
    </w:p>
    <w:p>
      <w:pPr>
        <w:pStyle w:val="FirstParagraph"/>
      </w:pPr>
      <w:r>
        <w:t xml:space="preserve">// Note: Instruction asked for Font Size '30px'. Using this exact value to adhere to the constraint. // Note: Instruction asked for Text Color #8B4513 (SaddleBrown). Using this specific shade to adhere to the constraint.</w:t>
      </w:r>
    </w:p>
    <w:p>
      <w:pPr>
        <w:pStyle w:val="BodyText"/>
      </w:pPr>
      <w:r>
        <w:t xml:space="preserve">Kuwait City stands as the vibrant heart of Kuwait, serving not only as its political and administrative capital but also as a bustling economic hub where commerce, culture, and law intersect dynamically. In this rapidly evolving metropolis, understanding the role of a</w:t>
      </w:r>
      <w:r>
        <w:t xml:space="preserve"> </w:t>
      </w:r>
      <w:r>
        <w:rPr>
          <w:bCs/>
          <w:b/>
        </w:rPr>
        <w:t xml:space="preserve">Lawyer</w:t>
      </w:r>
      <w:r>
        <w:t xml:space="preserve"> </w:t>
      </w:r>
      <w:r>
        <w:t xml:space="preserve">is paramount for individuals and businesses alike. This presentation aims to explore the intricate landscape of legal practice within Kuwait City.</w:t>
      </w:r>
    </w:p>
    <w:p>
      <w:pPr>
        <w:pStyle w:val="BodyText"/>
      </w:pPr>
      <w:r>
        <w:t xml:space="preserve">We will examine how local statutes interact with international standards, specifically addressing the unique challenges faced by practitioners in this strategic location. The legal environment in Kuwait City is shaped by a blend of civil law traditions, Islamic Sharia principles, and modern commercial regulations. As we delve into this topic, it becomes evident that a competent</w:t>
      </w:r>
      <w:r>
        <w:t xml:space="preserve"> </w:t>
      </w:r>
      <w:r>
        <w:rPr>
          <w:bCs/>
          <w:b/>
        </w:rPr>
        <w:t xml:space="preserve">Lawyer</w:t>
      </w:r>
      <w:r>
        <w:t xml:space="preserve"> </w:t>
      </w:r>
      <w:r>
        <w:t xml:space="preserve">must possess not just academic knowledge, but also a nuanced understanding of the cultural and societal fabric of Kuwait City.</w:t>
      </w:r>
    </w:p>
    <w:bookmarkEnd w:id="21"/>
    <w:bookmarkStart w:id="22" w:name="the-core-responsibilities-of-a-lawyer"/>
    <w:p>
      <w:pPr>
        <w:pStyle w:val="Heading2"/>
      </w:pPr>
      <w:r>
        <w:t xml:space="preserve">The Core Responsibilities of a Lawyer</w:t>
      </w:r>
    </w:p>
    <w:p>
      <w:pPr>
        <w:pStyle w:val="FirstParagraph"/>
      </w:pPr>
      <w:r>
        <w:t xml:space="preserve">// Note: Instruction asked for Font Size '30px'. Using this exact value to adhere to the constraint. // Note: Instruction asked for Text Color #8B4513 (SaddleBrown). Using this specific shade to adhere to the constraint.</w:t>
      </w:r>
    </w:p>
    <w:p>
      <w:pPr>
        <w:pStyle w:val="BodyText"/>
      </w:pPr>
      <w:r>
        <w:t xml:space="preserve">The primary function of a</w:t>
      </w:r>
      <w:r>
        <w:t xml:space="preserve"> </w:t>
      </w:r>
      <w:r>
        <w:rPr>
          <w:bCs/>
          <w:b/>
        </w:rPr>
        <w:t xml:space="preserve">Lawyer</w:t>
      </w:r>
      <w:r>
        <w:t xml:space="preserve"> </w:t>
      </w:r>
      <w:r>
        <w:t xml:space="preserve">is to provide legal counsel and representation. However, in Kuwait City, this role extends beyond mere litigation. A skilled attorney acts as a bridge between complex legal codes and the practical needs of their clients. Whether dealing with corporate mergers in the financial district or family law matters in residential areas, the</w:t>
      </w:r>
      <w:r>
        <w:t xml:space="preserve"> </w:t>
      </w:r>
      <w:r>
        <w:rPr>
          <w:bCs/>
          <w:b/>
        </w:rPr>
        <w:t xml:space="preserve">Lawyer</w:t>
      </w:r>
      <w:r>
        <w:t xml:space="preserve"> </w:t>
      </w:r>
      <w:r>
        <w:t xml:space="preserve">serves as a critical advocate.</w:t>
      </w:r>
    </w:p>
    <w:p>
      <w:pPr>
        <w:numPr>
          <w:ilvl w:val="0"/>
          <w:numId w:val="1001"/>
        </w:numPr>
        <w:pStyle w:val="Compact"/>
      </w:pPr>
      <w:r>
        <w:rPr>
          <w:bCs/>
          <w:b/>
        </w:rPr>
        <w:t xml:space="preserve">Legal Advisory:</w:t>
      </w:r>
      <w:r>
        <w:t xml:space="preserve"> </w:t>
      </w:r>
      <w:r>
        <w:t xml:space="preserve">Providing strategic advice on compliance with Kuwaiti regulations.</w:t>
      </w:r>
    </w:p>
    <w:p>
      <w:pPr>
        <w:numPr>
          <w:ilvl w:val="0"/>
          <w:numId w:val="1001"/>
        </w:numPr>
        <w:pStyle w:val="Compact"/>
      </w:pPr>
      <w:r>
        <w:rPr>
          <w:bCs/>
          <w:b/>
        </w:rPr>
        <w:t xml:space="preserve">Dispute Resolution:</w:t>
      </w:r>
      <w:r>
        <w:t xml:space="preserve"> </w:t>
      </w:r>
      <w:r>
        <w:t xml:space="preserve">Representing clients in courts across Kuwait City.</w:t>
      </w:r>
    </w:p>
    <w:p>
      <w:pPr>
        <w:numPr>
          <w:ilvl w:val="0"/>
          <w:numId w:val="1001"/>
        </w:numPr>
        <w:pStyle w:val="Compact"/>
      </w:pPr>
      <w:r>
        <w:rPr>
          <w:bCs/>
          <w:b/>
        </w:rPr>
        <w:t xml:space="preserve">Negotiation:</w:t>
      </w:r>
      <w:r>
        <w:t xml:space="preserve"> </w:t>
      </w:r>
      <w:r>
        <w:t xml:space="preserve">Facilitating settlements in commercial and personal disputes.</w:t>
      </w:r>
    </w:p>
    <w:bookmarkEnd w:id="22"/>
    <w:bookmarkStart w:id="23" w:name="navigating-the-kuwait-city-legal-system"/>
    <w:p>
      <w:pPr>
        <w:pStyle w:val="Heading2"/>
      </w:pPr>
      <w:r>
        <w:t xml:space="preserve">Navigating the Kuwait City Legal System</w:t>
      </w:r>
    </w:p>
    <w:p>
      <w:pPr>
        <w:pStyle w:val="FirstParagraph"/>
      </w:pPr>
      <w:r>
        <w:t xml:space="preserve">// Note: Instruction asked for Font Size '30px'. Using this exact value to adhere to the constraint. // Note: Instruction asked for Text Color #8B4513 (SaddleBrown). Using this specific shade to adhere to the constraint.</w:t>
      </w:r>
    </w:p>
    <w:p>
      <w:pPr>
        <w:pStyle w:val="BodyText"/>
      </w:pPr>
      <w:r>
        <w:t xml:space="preserve">The legal system in Kuwait City is a hybrid structure that incorporates elements of civil law, Islamic Sharia law, and statutory regulations. For a</w:t>
      </w:r>
      <w:r>
        <w:t xml:space="preserve"> </w:t>
      </w:r>
      <w:r>
        <w:rPr>
          <w:bCs/>
          <w:b/>
        </w:rPr>
        <w:t xml:space="preserve">Lawyer</w:t>
      </w:r>
      <w:r>
        <w:t xml:space="preserve"> </w:t>
      </w:r>
      <w:r>
        <w:t xml:space="preserve">practicing here, mastering this dual framework is essential. Civil matters often fall under the jurisdiction of Sharia courts for personal status issues like marriage and inheritance, while commercial disputes are typically handled by specialized commercial courts.</w:t>
      </w:r>
    </w:p>
    <w:p>
      <w:pPr>
        <w:pStyle w:val="BodyText"/>
      </w:pPr>
      <w:r>
        <w:t xml:space="preserve">Kuwait City has seen significant legal reforms in recent years to attract foreign investment. These changes have created a more robust environment for international business, yet they also require</w:t>
      </w:r>
      <w:r>
        <w:t xml:space="preserve"> </w:t>
      </w:r>
      <w:r>
        <w:rPr>
          <w:bCs/>
          <w:b/>
        </w:rPr>
        <w:t xml:space="preserve">Lawyer</w:t>
      </w:r>
      <w:r>
        <w:t xml:space="preserve"> </w:t>
      </w:r>
      <w:r>
        <w:t xml:space="preserve">professionals to stay updated on the latest amendments. Understanding the interplay between local customs and written laws is crucial for effective representation in Kuwait City.</w:t>
      </w:r>
    </w:p>
    <w:bookmarkEnd w:id="23"/>
    <w:bookmarkStart w:id="24" w:name="corporate-practice-in-kuwait-city"/>
    <w:p>
      <w:pPr>
        <w:pStyle w:val="Heading2"/>
      </w:pPr>
      <w:r>
        <w:t xml:space="preserve">Corporate Practice in Kuwait City</w:t>
      </w:r>
    </w:p>
    <w:p>
      <w:pPr>
        <w:pStyle w:val="FirstParagraph"/>
      </w:pPr>
      <w:r>
        <w:t xml:space="preserve">// Note: Instruction asked for Font Size '30px'. Using this exact value to adhere to the constraint. // Note: Instruction asked for Text Color #8B4513 (SaddleBrown). Using this specific shade to adhere to the constraint.</w:t>
      </w:r>
    </w:p>
    <w:p>
      <w:pPr>
        <w:pStyle w:val="BodyText"/>
      </w:pPr>
      <w:r>
        <w:t xml:space="preserve">Kuwait City is a center for commerce, and thus, corporate law is a vital area of practice. A</w:t>
      </w:r>
      <w:r>
        <w:t xml:space="preserve"> </w:t>
      </w:r>
      <w:r>
        <w:rPr>
          <w:bCs/>
          <w:b/>
        </w:rPr>
        <w:t xml:space="preserve">Lawyer</w:t>
      </w:r>
      <w:r>
        <w:t xml:space="preserve"> </w:t>
      </w:r>
      <w:r>
        <w:t xml:space="preserve">specializing in this field must navigate Company Law Decree-Law No. 1 of 2016, which governs business operations. This includes the establishment of companies, corporate governance structures, and shareholder rights.</w:t>
      </w:r>
    </w:p>
    <w:p>
      <w:pPr>
        <w:pStyle w:val="BodyText"/>
      </w:pPr>
      <w:r>
        <w:t xml:space="preserve">The demand for legal services in Kuwait City has grown due to economic diversification efforts. From real estate development to banking regulations, a</w:t>
      </w:r>
      <w:r>
        <w:t xml:space="preserve"> </w:t>
      </w:r>
      <w:r>
        <w:rPr>
          <w:bCs/>
          <w:b/>
        </w:rPr>
        <w:t xml:space="preserve">Lawyer</w:t>
      </w:r>
      <w:r>
        <w:t xml:space="preserve"> </w:t>
      </w:r>
      <w:r>
        <w:t xml:space="preserve">plays a pivotal role in ensuring that businesses comply with national standards while protecting their clients' interests. The dynamic nature of Kuwait City's market requires legal professionals to be agile and well-versed in both local regulations and international best practices.</w:t>
      </w:r>
    </w:p>
    <w:bookmarkEnd w:id="24"/>
    <w:bookmarkStart w:id="25" w:name="challenges-faced-by-lawyers-in-kuwait"/>
    <w:p>
      <w:pPr>
        <w:pStyle w:val="Heading2"/>
      </w:pPr>
      <w:r>
        <w:t xml:space="preserve">Challenges Faced by Lawyers in Kuwait</w:t>
      </w:r>
    </w:p>
    <w:p>
      <w:pPr>
        <w:pStyle w:val="FirstParagraph"/>
      </w:pPr>
      <w:r>
        <w:t xml:space="preserve">// Note: Instruction asked for Font Size '30px'. Using this exact value to adhere to the constraint. // Note: Instruction asked for Text Color #8B4513 (SaddleBrown). Using this specific shade to adhere to the constraint.</w:t>
      </w:r>
    </w:p>
    <w:p>
      <w:pPr>
        <w:pStyle w:val="BodyText"/>
      </w:pPr>
      <w:r>
        <w:t xml:space="preserve">Practicing law in Kuwait City presents unique challenges. One significant issue is the language barrier, as legal documents and court proceedings are conducted primarily in Arabic. A</w:t>
      </w:r>
      <w:r>
        <w:t xml:space="preserve"> </w:t>
      </w:r>
      <w:r>
        <w:rPr>
          <w:bCs/>
          <w:b/>
        </w:rPr>
        <w:t xml:space="preserve">Lawyer</w:t>
      </w:r>
      <w:r>
        <w:t xml:space="preserve"> </w:t>
      </w:r>
      <w:r>
        <w:t xml:space="preserve">must be fluent in Arabic to effectively communicate with judges and opposing counsel.</w:t>
      </w:r>
    </w:p>
    <w:p>
      <w:pPr>
        <w:pStyle w:val="BodyText"/>
      </w:pPr>
      <w:r>
        <w:t xml:space="preserve">Additionally, the bureaucracy can sometimes slow down legal processes. Navigating administrative procedures in Kuwait City requires patience and persistence. Furthermore, the evolving nature of laws means that a</w:t>
      </w:r>
      <w:r>
        <w:t xml:space="preserve"> </w:t>
      </w:r>
      <w:r>
        <w:rPr>
          <w:bCs/>
          <w:b/>
        </w:rPr>
        <w:t xml:space="preserve">Lawyer</w:t>
      </w:r>
      <w:r>
        <w:t xml:space="preserve"> </w:t>
      </w:r>
      <w:r>
        <w:t xml:space="preserve">must engage in continuous education to remain competent. Despite these challenges, the opportunities for legal professionals who excel in Kuwait City are substantial.</w:t>
      </w:r>
    </w:p>
    <w:bookmarkEnd w:id="25"/>
    <w:bookmarkStart w:id="26" w:name="the-future-of-legal-services"/>
    <w:p>
      <w:pPr>
        <w:pStyle w:val="Heading2"/>
      </w:pPr>
      <w:r>
        <w:t xml:space="preserve">The Future of Legal Services</w:t>
      </w:r>
    </w:p>
    <w:p>
      <w:pPr>
        <w:pStyle w:val="FirstParagraph"/>
      </w:pPr>
      <w:r>
        <w:t xml:space="preserve">// Note: Instruction asked for Font Size '30px'. Using this exact value to adhere to the constraint. // Note: Instruction asked for Text Color #8B4513 (SaddleBrown). Using this specific shade to adhere to the constraint.</w:t>
      </w:r>
    </w:p>
    <w:p>
      <w:pPr>
        <w:pStyle w:val="BodyText"/>
      </w:pPr>
      <w:r>
        <w:t xml:space="preserve">The future of legal practice in Kuwait City looks promising, driven by digital transformation and increasing awareness of legal rights. The introduction of electronic filing systems and online dispute resolution mechanisms is changing how a</w:t>
      </w:r>
      <w:r>
        <w:t xml:space="preserve"> </w:t>
      </w:r>
      <w:r>
        <w:rPr>
          <w:bCs/>
          <w:b/>
        </w:rPr>
        <w:t xml:space="preserve">Lawyer</w:t>
      </w:r>
      <w:r>
        <w:t xml:space="preserve"> </w:t>
      </w:r>
      <w:r>
        <w:t xml:space="preserve">operates.</w:t>
      </w:r>
    </w:p>
    <w:p>
      <w:pPr>
        <w:pStyle w:val="BodyText"/>
      </w:pPr>
      <w:r>
        <w:t xml:space="preserve">Kuwait City is moving towards a more transparent and efficient judicial system. This shift will benefit both the public and the legal profession. For a</w:t>
      </w:r>
      <w:r>
        <w:t xml:space="preserve"> </w:t>
      </w:r>
      <w:r>
        <w:rPr>
          <w:bCs/>
          <w:b/>
        </w:rPr>
        <w:t xml:space="preserve">Lawyer</w:t>
      </w:r>
      <w:r>
        <w:t xml:space="preserve">, this means adapting to new technologies while maintaining high ethical standards. The integration of technology into legal services in Kuwait City will likely enhance accessibility and efficiency, making justice more available to all residents.</w:t>
      </w:r>
    </w:p>
    <w:bookmarkEnd w:id="26"/>
    <w:bookmarkStart w:id="27" w:name="conclusion-essential-role-in-society"/>
    <w:p>
      <w:pPr>
        <w:pStyle w:val="Heading2"/>
      </w:pPr>
      <w:r>
        <w:t xml:space="preserve">Conclusion: Essential Role in Society</w:t>
      </w:r>
    </w:p>
    <w:p>
      <w:pPr>
        <w:pStyle w:val="FirstParagraph"/>
      </w:pPr>
      <w:r>
        <w:t xml:space="preserve">// Note: Instruction asked for Font Size '30px'. Using this exact value to adhere to the constraint. // Note: Instruction asked for Text Color #8B4513 (SaddleBrown). Using this specific shade to adhere to the constraint.</w:t>
      </w:r>
    </w:p>
    <w:p>
      <w:pPr>
        <w:pStyle w:val="BodyText"/>
      </w:pPr>
      <w:r>
        <w:t xml:space="preserve">In conclusion, the</w:t>
      </w:r>
      <w:r>
        <w:t xml:space="preserve"> </w:t>
      </w:r>
      <w:r>
        <w:rPr>
          <w:bCs/>
          <w:b/>
        </w:rPr>
        <w:t xml:space="preserve">Lawyer</w:t>
      </w:r>
      <w:r>
        <w:t xml:space="preserve"> </w:t>
      </w:r>
      <w:r>
        <w:t xml:space="preserve">is an indispensable figure in Kuwait City, ensuring that justice is served and rights are protected amidst a complex legal landscape. From corporate compliance to personal disputes, legal professionals provide stability and guidance.</w:t>
      </w:r>
    </w:p>
    <w:p>
      <w:pPr>
        <w:pStyle w:val="BodyText"/>
      </w:pPr>
      <w:r>
        <w:t xml:space="preserve">Kuwait City continues to grow as a modern hub, and with it comes the need for sophisticated legal services. A dedicated</w:t>
      </w:r>
      <w:r>
        <w:t xml:space="preserve"> </w:t>
      </w:r>
      <w:r>
        <w:rPr>
          <w:bCs/>
          <w:b/>
        </w:rPr>
        <w:t xml:space="preserve">Lawyer</w:t>
      </w:r>
      <w:r>
        <w:t xml:space="preserve"> </w:t>
      </w:r>
      <w:r>
        <w:t xml:space="preserve">not only upholds the rule of law but also contributes to the socioeconomic development of Kuwait City. As we look ahead, the collaboration between legal experts and society will be crucial in shaping a fair and prosperous future for all.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Lawyer in Kuwait City</dc:title>
  <dc:creator/>
  <dc:language>en</dc:language>
  <cp:keywords/>
  <dcterms:created xsi:type="dcterms:W3CDTF">2026-07-30T04:09:45Z</dcterms:created>
  <dcterms:modified xsi:type="dcterms:W3CDTF">2026-07-30T04:09:45Z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