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822cda9bda247683c16a2915b9c258aaaf5c004"/>
    <w:p>
      <w:pPr>
        <w:pStyle w:val="Heading2"/>
      </w:pPr>
      <w:r>
        <w:t xml:space="preserve">Title: The Modern Lawyer in Myanmar Yangon: Bridging Tradition, Law, and Global Integration</w:t>
      </w:r>
    </w:p>
    <w:p>
      <w:pPr>
        <w:pStyle w:val="FirstParagraph"/>
      </w:pPr>
      <w:r>
        <w:rPr>
          <w:bCs/>
          <w:b/>
        </w:rPr>
        <w:t xml:space="preserve">Date:</w:t>
      </w:r>
      <w:r>
        <w:t xml:space="preserve"> </w:t>
      </w:r>
      <w:r>
        <w:t xml:space="preserve">October 2023</w:t>
      </w:r>
    </w:p>
    <w:p>
      <w:pPr>
        <w:pStyle w:val="BodyText"/>
      </w:pPr>
      <w:r>
        <w:rPr>
          <w:bCs/>
          <w:b/>
        </w:rPr>
        <w:t xml:space="preserve">Presentation Type:</w:t>
      </w:r>
      <w:r>
        <w:t xml:space="preserve"> </w:t>
      </w:r>
      <w:r>
        <w:t xml:space="preserve">Academic &amp; Professional Seminar</w:t>
      </w:r>
    </w:p>
    <w:bookmarkEnd w:id="20"/>
    <w:bookmarkEnd w:id="21"/>
    <w:bookmarkStart w:id="22" w:name="X506400121fdf50fefce6d4ad54ca9dd6ed56d58"/>
    <w:p>
      <w:pPr>
        <w:pStyle w:val="Heading1"/>
      </w:pPr>
      <w:r>
        <w:t xml:space="preserve">The Legal Landscape in Myanmar Yangon Today</w:t>
      </w:r>
    </w:p>
    <w:p>
      <w:pPr>
        <w:pStyle w:val="FirstParagraph"/>
      </w:pPr>
      <w:r>
        <w:t xml:space="preserve">.Slide h3 {color:#2c3e50;}</w:t>
      </w:r>
    </w:p>
    <w:bookmarkEnd w:id="22"/>
    <w:bookmarkStart w:id="23" w:name="X87f6caebbff4fa1172deebd2b85b70fac33fb90"/>
    <w:p>
      <w:pPr>
        <w:pStyle w:val="Heading2"/>
      </w:pPr>
      <w:r>
        <w:t xml:space="preserve">Introduction to the Seminar Presentation Slides</w:t>
      </w:r>
    </w:p>
    <w:p>
      <w:pPr>
        <w:pStyle w:val="FirstParagraph"/>
      </w:pPr>
      <w:r>
        <w:br/>
      </w:r>
      <w:r>
        <w:t xml:space="preserve">This seminar presentation is designed to provide a comprehensive overview of the legal profession within Myanmar Yangon. It specifically addresses the evolving role of a lawyer in one of Asia’s most dynamic, yet complex, emerging markets. The following slides will detail the historical context, current challenges, and future opportunities for lawyers practicing in this region.</w:t>
      </w:r>
    </w:p>
    <w:p>
      <w:pPr>
        <w:pStyle w:val="BodyText"/>
      </w:pPr>
      <w:r>
        <w:rPr>
          <w:bCs/>
          <w:b/>
        </w:rPr>
        <w:t xml:space="preserve">Key Objective:</w:t>
      </w:r>
      <w:r>
        <w:t xml:space="preserve"> </w:t>
      </w:r>
      <w:r>
        <w:t xml:space="preserve">To understand how a lawyer navigates the intersection of customary law, colonial legacy codes, and modern international standards within Myanmar Yangon.</w:t>
      </w:r>
    </w:p>
    <w:bookmarkEnd w:id="23"/>
    <w:bookmarkStart w:id="24" w:name="the-historical-context"/>
    <w:p>
      <w:pPr>
        <w:pStyle w:val="Heading3"/>
      </w:pPr>
      <w:r>
        <w:t xml:space="preserve">The Historical Context</w:t>
      </w:r>
    </w:p>
    <w:p>
      <w:pPr>
        <w:pStyle w:val="FirstParagraph"/>
      </w:pPr>
      <w:r>
        <w:br/>
      </w:r>
      <w:r>
        <w:t xml:space="preserve">The legal framework in Myanmar Yangon is heavily influenced by its history. As the commercial capital, Yangon serves as the hub for both domestic and international business. The legal system retains significant elements of British common law inherited from the colonial era. However, this coexists with Buddhist customary laws and specific ethnic customary practices that apply in certain contexts.</w:t>
      </w:r>
    </w:p>
    <w:p>
      <w:pPr>
        <w:pStyle w:val="BodyText"/>
      </w:pPr>
      <w:r>
        <w:t xml:space="preserve">For a lawyer in Myanmar Yangon, understanding this dualistic or pluralistic legal environment is not just an academic exercise but a daily professional necessity. The transition from a military-dominated state to one attempting democratic reforms has created sudden shifts in how laws are interpreted and applied.</w:t>
      </w:r>
    </w:p>
    <w:bookmarkEnd w:id="24"/>
    <w:bookmarkStart w:id="25" w:name="X55cff27748bbd57cbf51e9347e7ddcc67aa7fc2"/>
    <w:p>
      <w:pPr>
        <w:pStyle w:val="Heading3"/>
      </w:pPr>
      <w:r>
        <w:t xml:space="preserve">The Role of the Lawyer: Legal Counsel &amp; Advocacy</w:t>
      </w:r>
    </w:p>
    <w:p>
      <w:pPr>
        <w:pStyle w:val="FirstParagraph"/>
      </w:pPr>
      <w:r>
        <w:br/>
      </w:r>
      <w:r>
        <w:t xml:space="preserve">In the context of Myanmar Yangon, a lawyer plays multiple critical roles:</w:t>
      </w:r>
    </w:p>
    <w:p>
      <w:pPr>
        <w:numPr>
          <w:ilvl w:val="0"/>
          <w:numId w:val="1001"/>
        </w:numPr>
        <w:pStyle w:val="Compact"/>
      </w:pPr>
      <w:r>
        <w:rPr>
          <w:bCs/>
          <w:b/>
        </w:rPr>
        <w:t xml:space="preserve">Navigating Bureaucracy:</w:t>
      </w:r>
      <w:r>
        <w:t xml:space="preserve"> </w:t>
      </w:r>
      <w:r>
        <w:t xml:space="preserve">Lawyers act as guides through complex administrative procedures. For foreign investors entering Yangon, the legal landscape can appear opaque. A skilled lawyer demystifies these processes, ensuring compliance with local regulations.</w:t>
      </w:r>
    </w:p>
    <w:p>
      <w:pPr>
        <w:numPr>
          <w:ilvl w:val="0"/>
          <w:numId w:val="1001"/>
        </w:numPr>
        <w:pStyle w:val="Compact"/>
      </w:pPr>
      <w:r>
        <w:rPr>
          <w:bCs/>
          <w:b/>
        </w:rPr>
        <w:t xml:space="preserve">Civil Litigation:</w:t>
      </w:r>
      <w:r>
        <w:t xml:space="preserve"> </w:t>
      </w:r>
      <w:r>
        <w:t xml:space="preserve">In Myanmar Yangon's courts, which are becoming increasingly active in commercial disputes, a lawyer must possess not only knowledge of statutes but also an understanding of judicial trends and precedents set by the Supreme Court.</w:t>
      </w:r>
    </w:p>
    <w:p>
      <w:pPr>
        <w:numPr>
          <w:ilvl w:val="0"/>
          <w:numId w:val="1001"/>
        </w:numPr>
        <w:pStyle w:val="Compact"/>
      </w:pPr>
      <w:r>
        <w:rPr>
          <w:bCs/>
          <w:b/>
        </w:rPr>
        <w:t xml:space="preserve">Drafting Contracts:</w:t>
      </w:r>
      <w:r>
        <w:t xml:space="preserve"> </w:t>
      </w:r>
      <w:r>
        <w:t xml:space="preserve">With the rise of private sector activity in Myanmar Yangon, contract law has become paramount. Lawyers must draft agreements that protect clients while remaining enforceable under local law.</w:t>
      </w:r>
    </w:p>
    <w:bookmarkEnd w:id="25"/>
    <w:bookmarkStart w:id="27" w:name="the-business-lawyer-in-myanmar-yangon"/>
    <w:p>
      <w:pPr>
        <w:pStyle w:val="Heading1"/>
      </w:pPr>
      <w:r>
        <w:t xml:space="preserve">The Business Lawyer in Myanmar Yangon</w:t>
      </w:r>
    </w:p>
    <w:bookmarkStart w:id="26" w:name="X0030cfee13ef0f82fbd257d097c82addd5f8c5e"/>
    <w:p>
      <w:pPr>
        <w:pStyle w:val="Heading3"/>
      </w:pPr>
      <w:r>
        <w:t xml:space="preserve">Corporate Compliance and Foreign Investment</w:t>
      </w:r>
    </w:p>
    <w:p>
      <w:pPr>
        <w:pStyle w:val="FirstParagraph"/>
      </w:pPr>
      <w:r>
        <w:br/>
      </w:r>
      <w:r>
        <w:t xml:space="preserve">A significant portion of the legal work in Myanmar Yangon involves corporate law. As global companies look toward Southeast Asia, they often choose Yangon as their entry point.</w:t>
      </w:r>
    </w:p>
    <w:p>
      <w:pPr>
        <w:pStyle w:val="BodyText"/>
      </w:pPr>
      <w:r>
        <w:t xml:space="preserve">The lawyer acts as a gatekeeper and strategist here. Key areas include:</w:t>
      </w:r>
    </w:p>
    <w:p>
      <w:pPr>
        <w:numPr>
          <w:ilvl w:val="0"/>
          <w:numId w:val="1002"/>
        </w:numPr>
        <w:pStyle w:val="Compact"/>
      </w:pPr>
      <w:r>
        <w:rPr>
          <w:bCs/>
          <w:b/>
        </w:rPr>
        <w:t xml:space="preserve">FDI Regulations:</w:t>
      </w:r>
      <w:r>
        <w:t xml:space="preserve"> </w:t>
      </w:r>
      <w:r>
        <w:t xml:space="preserve">Understanding the Foreign Investment Law (FIL) is essential. A lawyer must advise clients on ownership structures, repatriation of profits, and land rights.</w:t>
      </w:r>
    </w:p>
    <w:p>
      <w:pPr>
        <w:numPr>
          <w:ilvl w:val="0"/>
          <w:numId w:val="1002"/>
        </w:numPr>
        <w:pStyle w:val="Compact"/>
      </w:pPr>
      <w:r>
        <w:rPr>
          <w:bCs/>
          <w:b/>
        </w:rPr>
        <w:t xml:space="preserve">Taxation:</w:t>
      </w:r>
      <w:r>
        <w:t xml:space="preserve"> </w:t>
      </w:r>
      <w:r>
        <w:t xml:space="preserve">Navigating the tax code in Myanmar Yangon requires precision. Recent reforms have aimed to standardize taxation, but ambiguities remain.</w:t>
      </w:r>
    </w:p>
    <w:p>
      <w:pPr>
        <w:numPr>
          <w:ilvl w:val="0"/>
          <w:numId w:val="1002"/>
        </w:numPr>
        <w:pStyle w:val="Compact"/>
      </w:pPr>
      <w:r>
        <w:rPr>
          <w:bCs/>
          <w:b/>
        </w:rPr>
        <w:t xml:space="preserve">Labor Law:</w:t>
      </w:r>
      <w:r>
        <w:t xml:space="preserve"> </w:t>
      </w:r>
      <w:r>
        <w:t xml:space="preserve">With a young and growing workforce, employment law is critical. Lawyers advise on unionization rights, minimum wages, and termination procedures.</w:t>
      </w:r>
    </w:p>
    <w:p>
      <w:pPr>
        <w:pStyle w:val="FirstParagraph"/>
      </w:pPr>
      <w:r>
        <w:rPr>
          <w:iCs/>
          <w:i/>
        </w:rPr>
        <w:t xml:space="preserve">Note:</w:t>
      </w:r>
      <w:r>
        <w:t xml:space="preserve"> </w:t>
      </w:r>
      <w:r>
        <w:t xml:space="preserve">The political sensitivity in Myanmar Yangon means that lawyers must also exercise due diligence regarding sanctions and international trade restrictions.</w:t>
      </w:r>
    </w:p>
    <w:bookmarkEnd w:id="26"/>
    <w:bookmarkEnd w:id="27"/>
    <w:bookmarkStart w:id="28" w:name="X75daa985a4d81fb9128f22bc8573801392cbdb6"/>
    <w:p>
      <w:pPr>
        <w:pStyle w:val="Heading2"/>
      </w:pPr>
      <w:r>
        <w:t xml:space="preserve">Ethical Challenges and Professional Standards</w:t>
      </w:r>
    </w:p>
    <w:p>
      <w:pPr>
        <w:pStyle w:val="FirstParagraph"/>
      </w:pPr>
      <w:r>
        <w:br/>
      </w:r>
      <w:r>
        <w:t xml:space="preserve">The concept of legal ethics in Myanmar Yangon is evolving. Historically, the legal profession was tightly controlled by the state. Today, there is a growing push for professional autonomy.</w:t>
      </w:r>
    </w:p>
    <w:p>
      <w:pPr>
        <w:pStyle w:val="BodyText"/>
      </w:pPr>
      <w:r>
        <w:t xml:space="preserve">A lawyer in this region faces unique ethical dilemmas:</w:t>
      </w:r>
    </w:p>
    <w:p>
      <w:pPr>
        <w:numPr>
          <w:ilvl w:val="0"/>
          <w:numId w:val="1003"/>
        </w:numPr>
        <w:pStyle w:val="Compact"/>
      </w:pPr>
      <w:r>
        <w:rPr>
          <w:bCs/>
          <w:b/>
        </w:rPr>
        <w:t xml:space="preserve">Conflict with State Interests:</w:t>
      </w:r>
      <w:r>
        <w:t xml:space="preserve"> </w:t>
      </w:r>
      <w:r>
        <w:t xml:space="preserve">Lawyers often represent clients against government entities or military-affiliated businesses. This requires immense courage and adherence to the rule of law.</w:t>
      </w:r>
    </w:p>
    <w:p>
      <w:pPr>
        <w:numPr>
          <w:ilvl w:val="0"/>
          <w:numId w:val="1003"/>
        </w:numPr>
        <w:pStyle w:val="Compact"/>
      </w:pPr>
      <w:r>
        <w:rPr>
          <w:bCs/>
          <w:b/>
        </w:rPr>
        <w:t xml:space="preserve">Tribal and Local Customs:</w:t>
      </w:r>
      <w:r>
        <w:t xml:space="preserve">A lawyer must balance national statutory law with local tribal customs, particularly when dealing with land disputes in regions surrounding Myanmar Yangon.</w:t>
      </w:r>
    </w:p>
    <w:p>
      <w:pPr>
        <w:pStyle w:val="FirstParagraph"/>
      </w:pPr>
      <w:r>
        <w:t xml:space="preserve">The Myanmar Bar Association plays a crucial role in setting these standards, although its power varies depending on the political climate. A modern lawyer must advocate for transparent and fair legal practices.</w:t>
      </w:r>
    </w:p>
    <w:bookmarkEnd w:id="28"/>
    <w:bookmarkStart w:id="29" w:name="X2b253c4ec43f27fd4d0813fffcc499e09e79179"/>
    <w:p>
      <w:pPr>
        <w:pStyle w:val="Heading3"/>
      </w:pPr>
      <w:r>
        <w:t xml:space="preserve">Education and Qualifications to be a Lawyer in Myanmar Yangon</w:t>
      </w:r>
    </w:p>
    <w:p>
      <w:pPr>
        <w:pStyle w:val="FirstParagraph"/>
      </w:pPr>
      <w:r>
        <w:br/>
      </w:r>
      <w:r>
        <w:t xml:space="preserve">To become a qualified lawyer in Myanmar Yangon, one typically undergoes rigorous training:</w:t>
      </w:r>
    </w:p>
    <w:p>
      <w:pPr>
        <w:numPr>
          <w:ilvl w:val="0"/>
          <w:numId w:val="1004"/>
        </w:numPr>
        <w:pStyle w:val="Compact"/>
      </w:pPr>
      <w:r>
        <w:rPr>
          <w:bCs/>
          <w:b/>
        </w:rPr>
        <w:t xml:space="preserve">Degree:</w:t>
      </w:r>
      <w:r>
        <w:t xml:space="preserve"> </w:t>
      </w:r>
      <w:r>
        <w:t xml:space="preserve">A Bachelor of Laws (LLB) is the foundational requirement.</w:t>
      </w:r>
    </w:p>
    <w:p>
      <w:pPr>
        <w:numPr>
          <w:ilvl w:val="0"/>
          <w:numId w:val="1004"/>
        </w:numPr>
        <w:pStyle w:val="Compact"/>
      </w:pPr>
      <w:r>
        <w:rPr>
          <w:bCs/>
          <w:b/>
        </w:rPr>
        <w:t xml:space="preserve">Pupillage:</w:t>
      </w:r>
      <w:r>
        <w:t xml:space="preserve"> </w:t>
      </w:r>
      <w:r>
        <w:t xml:space="preserve">New graduates must complete a period of pupillage (internship) under a senior lawyer in Myanmar Yangon. This mentorship is vital for learning practical courtroom skills and local procedural nuances.</w:t>
      </w:r>
    </w:p>
    <w:p>
      <w:pPr>
        <w:numPr>
          <w:ilvl w:val="0"/>
          <w:numId w:val="1004"/>
        </w:numPr>
        <w:pStyle w:val="Compact"/>
      </w:pPr>
      <w:r>
        <w:rPr>
          <w:bCs/>
          <w:b/>
        </w:rPr>
        <w:t xml:space="preserve">Licensing:</w:t>
      </w:r>
      <w:r>
        <w:t xml:space="preserve"> </w:t>
      </w:r>
      <w:r>
        <w:t xml:space="preserve">Passing the Bar Exam administered by the Supreme Court of Myanmar is mandatory to practice independently as an advocate.</w:t>
      </w:r>
    </w:p>
    <w:p>
      <w:pPr>
        <w:pStyle w:val="FirstParagraph"/>
      </w:pPr>
      <w:r>
        <w:t xml:space="preserve">In recent years, there has been an increase in international exposure, with many lawyers from Myanmar Yangon studying abroad and bringing back comparative law perspectives.</w:t>
      </w:r>
    </w:p>
    <w:bookmarkEnd w:id="29"/>
    <w:bookmarkStart w:id="30" w:name="X222e400380fcb34c08c5b1d45592b8a282e80f3"/>
    <w:p>
      <w:pPr>
        <w:pStyle w:val="Heading2"/>
      </w:pPr>
      <w:r>
        <w:t xml:space="preserve">Technology and the Future of Legal Practice</w:t>
      </w:r>
    </w:p>
    <w:p>
      <w:pPr>
        <w:pStyle w:val="FirstParagraph"/>
      </w:pPr>
      <w:r>
        <w:br/>
      </w:r>
      <w:r>
        <w:t xml:space="preserve">The legal industry globally is undergoing digital transformation. In Myanmar Yangon, this shift is beginning to accelerate.</w:t>
      </w:r>
    </w:p>
    <w:p>
      <w:pPr>
        <w:pStyle w:val="BodyText"/>
      </w:pPr>
      <w:r>
        <w:t xml:space="preserve">Key trends include:</w:t>
      </w:r>
    </w:p>
    <w:p>
      <w:pPr>
        <w:numPr>
          <w:ilvl w:val="0"/>
          <w:numId w:val="1005"/>
        </w:numPr>
        <w:pStyle w:val="Compact"/>
      </w:pPr>
      <w:r>
        <w:rPr>
          <w:bCs/>
          <w:b/>
        </w:rPr>
        <w:t xml:space="preserve">E-Filing:</w:t>
      </w:r>
      <w:r>
        <w:t xml:space="preserve"> </w:t>
      </w:r>
      <w:r>
        <w:t xml:space="preserve">Courts in Myanmar Yangon are slowly moving towards electronic case management systems, requiring lawyers to be tech-savvy.</w:t>
      </w:r>
    </w:p>
    <w:p>
      <w:pPr>
        <w:numPr>
          <w:ilvl w:val="0"/>
          <w:numId w:val="1005"/>
        </w:numPr>
        <w:pStyle w:val="Compact"/>
      </w:pPr>
      <w:r>
        <w:rPr>
          <w:bCs/>
          <w:b/>
        </w:rPr>
        <w:t xml:space="preserve">Cyber Law:</w:t>
      </w:r>
      <w:r>
        <w:t xml:space="preserve"> </w:t>
      </w:r>
      <w:r>
        <w:t xml:space="preserve">With the rapid adoption of internet services in Myanmar Yangon, new legal issues regarding data privacy, cybercrime, and e-commerce have emerged. Lawyers specializing in this niche are becoming highly sought after.</w:t>
      </w:r>
    </w:p>
    <w:p>
      <w:pPr>
        <w:pStyle w:val="FirstParagraph"/>
      </w:pPr>
      <w:r>
        <w:t xml:space="preserve">A forward-thinking lawyer must embrace these technologies to remain competitive and efficient.</w:t>
      </w:r>
    </w:p>
    <w:bookmarkEnd w:id="30"/>
    <w:bookmarkStart w:id="31" w:name="case-studies-successes-in-myanmar-yangon"/>
    <w:p>
      <w:pPr>
        <w:pStyle w:val="Heading1"/>
      </w:pPr>
      <w:r>
        <w:t xml:space="preserve">Case Studies: Successes in Myanmar Yangon</w:t>
      </w:r>
    </w:p>
    <w:p>
      <w:pPr>
        <w:pStyle w:val="FirstParagraph"/>
      </w:pPr>
      <w:r>
        <w:t xml:space="preserve">To illustrate the impact of a skilled lawyer, consider the following hypothetical yet representative scenarios:</w:t>
      </w:r>
    </w:p>
    <w:p>
      <w:pPr>
        <w:pStyle w:val="BodyText"/>
      </w:pPr>
      <w:r>
        <w:rPr>
          <w:bCs/>
          <w:b/>
        </w:rPr>
        <w:t xml:space="preserve">Scenario 1: Land Dispute Resolution.</w:t>
      </w:r>
      <w:r>
        <w:t xml:space="preserve">A foreign hotel chain wishes to develop on reclaimed land. A local lawyer in Myanmar Yangon successfully navigates the complex title deeds and government approvals, avoiding costly litigation through negotiated settlement.</w:t>
      </w:r>
    </w:p>
    <w:p>
      <w:pPr>
        <w:pStyle w:val="BodyText"/>
      </w:pPr>
      <w:r>
        <w:rPr>
          <w:bCs/>
          <w:b/>
        </w:rPr>
        <w:t xml:space="preserve">Scenario 2: Labor Rights Advocacy.</w:t>
      </w:r>
      <w:r>
        <w:t xml:space="preserve">A garment factory faces a strike. The lawyer intervenes not just as an adversary but as a mediator, ensuring that labor laws are respected while helping management maintain operations. This highlights the lawyer's role in social stability within Myanmar Yangon.</w:t>
      </w:r>
    </w:p>
    <w:bookmarkEnd w:id="31"/>
    <w:bookmarkStart w:id="32" w:name="conclusion-and-future-outlook"/>
    <w:p>
      <w:pPr>
        <w:pStyle w:val="Heading1"/>
      </w:pPr>
      <w:r>
        <w:t xml:space="preserve">Conclusion and Future Outlook</w:t>
      </w:r>
    </w:p>
    <w:p>
      <w:pPr>
        <w:pStyle w:val="FirstParagraph"/>
      </w:pPr>
      <w:r>
        <w:t xml:space="preserve">The profession of law in Myanmar Yangon is at a crossroads. It is moving from a state-controlled apparatus to a more independent, professional service sector.</w:t>
      </w:r>
    </w:p>
    <w:p>
      <w:pPr>
        <w:pStyle w:val="BodyText"/>
      </w:pPr>
      <w:r>
        <w:rPr>
          <w:bCs/>
          <w:b/>
        </w:rPr>
        <w:t xml:space="preserve">Summary of Key Points:</w:t>
      </w:r>
    </w:p>
    <w:p>
      <w:pPr>
        <w:numPr>
          <w:ilvl w:val="0"/>
          <w:numId w:val="1006"/>
        </w:numPr>
        <w:pStyle w:val="Compact"/>
      </w:pPr>
      <w:r>
        <w:t xml:space="preserve">A lawyer in Myanmar Yangon must be bilingual (English and Burmese) and bicultural.</w:t>
      </w:r>
    </w:p>
    <w:p>
      <w:pPr>
        <w:numPr>
          <w:ilvl w:val="0"/>
          <w:numId w:val="1006"/>
        </w:numPr>
        <w:pStyle w:val="Compact"/>
      </w:pPr>
      <w:r>
        <w:t xml:space="preserve">The demand for specialized legal knowledge (corporate, IP, labor) is growing.</w:t>
      </w:r>
    </w:p>
    <w:p>
      <w:pPr>
        <w:numPr>
          <w:ilvl w:val="0"/>
          <w:numId w:val="1006"/>
        </w:numPr>
        <w:pStyle w:val="Compact"/>
      </w:pPr>
      <w:r>
        <w:t xml:space="preserve">Ethical integrity is the most valuable asset a lawyer can possess in this environment.</w:t>
      </w:r>
    </w:p>
    <w:p>
      <w:pPr>
        <w:pStyle w:val="FirstParagraph"/>
      </w:pPr>
      <w:r>
        <w:t xml:space="preserve">As Myanmar Yangon continues to integrate into the global economy, the role of the lawyer will expand from mere legal counsel to strategic business partners and guardians of human rights. The seminar presentation slides above highlight that being a successful lawyer here requires adaptability, deep local knowledge, and a strong commitment to justice.</w:t>
      </w:r>
    </w:p>
    <w:bookmarkEnd w:id="32"/>
    <w:bookmarkStart w:id="33" w:name="qa-session"/>
    <w:p>
      <w:pPr>
        <w:pStyle w:val="Heading2"/>
      </w:pPr>
      <w:r>
        <w:t xml:space="preserve">Q&amp;A Session</w:t>
      </w:r>
    </w:p>
    <w:p>
      <w:pPr>
        <w:pStyle w:val="FirstParagraph"/>
      </w:pPr>
      <w:r>
        <w:br/>
      </w:r>
      <w:r>
        <w:t xml:space="preserve">We now open the floor for questions regarding the role of the lawyer in Myanmar Yangon. Please feel free to ask about specific legal procedures, career advice, or regulatory changes.</w:t>
      </w:r>
    </w:p>
    <w:p>
      <w:pPr>
        <w:pStyle w:val="BodyText"/>
      </w:pPr>
      <w:r>
        <w:rPr>
          <w:iCs/>
          <w:i/>
        </w:rPr>
        <w:t xml:space="preserve">Thank you for attending this seminar presentation on Legal Practice in Myanmar Yangon.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Myanmar Yangon</dc:title>
  <dc:creator/>
  <dc:language>en</dc:language>
  <cp:keywords/>
  <dcterms:created xsi:type="dcterms:W3CDTF">2026-07-29T12:26:34Z</dcterms:created>
  <dcterms:modified xsi:type="dcterms:W3CDTF">2026-07-29T12:26:34Z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