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Senegal</w:t>
      </w:r>
      <w:r>
        <w:t xml:space="preserve"> </w:t>
      </w:r>
      <w:r>
        <w:t xml:space="preserve">Dakar</w:t>
      </w:r>
    </w:p>
    <w:bookmarkStart w:id="22" w:name="seminar-presentation-slides"/>
    <w:p>
      <w:pPr>
        <w:pStyle w:val="Heading1"/>
      </w:pPr>
      <w:r>
        <w:t xml:space="preserve">Seminar Presentation Slides</w:t>
      </w:r>
    </w:p>
    <w:bookmarkStart w:id="21" w:name="the-role-of-the-lawyer-in-senegal-dakar"/>
    <w:p>
      <w:pPr>
        <w:pStyle w:val="Heading3"/>
      </w:pPr>
      <w:r>
        <w:t xml:space="preserve">The Role of the Lawyer in Senegal Dakar</w:t>
      </w:r>
    </w:p>
    <w:p>
      <w:pPr>
        <w:pStyle w:val="FirstParagraph"/>
      </w:pPr>
      <w:r>
        <w:t xml:space="preserve">1</w:t>
      </w:r>
    </w:p>
    <w:bookmarkStart w:id="20" w:name="welcome-and-introduction"/>
    <w:p>
      <w:pPr>
        <w:pStyle w:val="Heading2"/>
      </w:pPr>
      <w:r>
        <w:t xml:space="preserve">Welcome and Introduction</w:t>
      </w:r>
    </w:p>
    <w:p>
      <w:pPr>
        <w:pStyle w:val="FirstParagraph"/>
      </w:pPr>
      <w:r>
        <w:t xml:space="preserve">Welcome to this comprehensive seminar dedicated to exploring the multifaceted role of a</w:t>
      </w:r>
      <w:r>
        <w:t xml:space="preserve"> </w:t>
      </w:r>
      <w:r>
        <w:rPr>
          <w:bCs/>
          <w:b/>
        </w:rPr>
        <w:t xml:space="preserve">Lawyer</w:t>
      </w:r>
      <w:r>
        <w:t xml:space="preserve"> </w:t>
      </w:r>
      <w:r>
        <w:t xml:space="preserve">within the vibrant legal landscape of</w:t>
      </w:r>
      <w:r>
        <w:t xml:space="preserve"> </w:t>
      </w:r>
      <w:r>
        <w:rPr>
          <w:bCs/>
          <w:b/>
        </w:rPr>
        <w:t xml:space="preserve">Senegal Dakar</w:t>
      </w:r>
      <w:r>
        <w:t xml:space="preserve">. This presentation aims to provide an in-depth analysis of how legal professionals navigate the unique intersection of French civil law traditions and local customary practices that define our region. As we delve into this topic, it is crucial to understand that being a</w:t>
      </w:r>
      <w:r>
        <w:t xml:space="preserve"> </w:t>
      </w:r>
      <w:r>
        <w:rPr>
          <w:iCs/>
          <w:i/>
        </w:rPr>
        <w:t xml:space="preserve">Lawyer</w:t>
      </w:r>
      <w:r>
        <w:t xml:space="preserve"> </w:t>
      </w:r>
      <w:r>
        <w:t xml:space="preserve">in</w:t>
      </w:r>
      <w:r>
        <w:t xml:space="preserve"> </w:t>
      </w:r>
      <w:r>
        <w:rPr>
          <w:bCs/>
          <w:b/>
        </w:rPr>
        <w:t xml:space="preserve">Dakar</w:t>
      </w:r>
      <w:r>
        <w:t xml:space="preserve"> </w:t>
      </w:r>
      <w:r>
        <w:t xml:space="preserve">is not merely about litigating cases; it involves acting as a bridge between modern statutory frameworks and the cultural realities of Senegalese society.</w:t>
      </w:r>
    </w:p>
    <w:p>
      <w:pPr>
        <w:pStyle w:val="BodyText"/>
      </w:pPr>
      <w:r>
        <w:t xml:space="preserve">The city of Dakar serves as the economic and administrative hub of West Africa, making its legal market one of the most dynamic in the region. Consequently, the responsibilities entrusted to every</w:t>
      </w:r>
      <w:r>
        <w:t xml:space="preserve"> </w:t>
      </w:r>
      <w:r>
        <w:rPr>
          <w:bCs/>
          <w:b/>
        </w:rPr>
        <w:t xml:space="preserve">Lawyer</w:t>
      </w:r>
      <w:r>
        <w:t xml:space="preserve"> </w:t>
      </w:r>
      <w:r>
        <w:t xml:space="preserve">operating in this capital are significant. We will examine historical contexts, modern challenges, ethical obligations, and future trajectories for legal practitioners serving this bustling metropolis.</w:t>
      </w:r>
    </w:p>
    <w:bookmarkEnd w:id="20"/>
    <w:p>
      <w:pPr>
        <w:pStyle w:val="BodyText"/>
      </w:pPr>
      <w:r>
        <w:t xml:space="preserve">2</w:t>
      </w:r>
    </w:p>
    <w:p>
      <w:pPr>
        <w:pStyle w:val="BodyText"/>
      </w:pPr>
      <w:r>
        <w:t xml:space="preserve">The Historical Context of Legal Practice in Senegal</w:t>
      </w:r>
    </w:p>
    <w:p>
      <w:pPr>
        <w:pStyle w:val="BodyText"/>
      </w:pPr>
      <w:r>
        <w:t xml:space="preserve">To fully appreciate the contemporary role of a</w:t>
      </w:r>
      <w:r>
        <w:t xml:space="preserve"> </w:t>
      </w:r>
      <w:r>
        <w:rPr>
          <w:bCs/>
          <w:b/>
        </w:rPr>
        <w:t xml:space="preserve">Lawyer</w:t>
      </w:r>
      <w:r>
        <w:t xml:space="preserve">, one must first understand the historical roots that shape legal practice in</w:t>
      </w:r>
      <w:r>
        <w:t xml:space="preserve"> </w:t>
      </w:r>
      <w:r>
        <w:rPr>
          <w:bCs/>
          <w:b/>
        </w:rPr>
        <w:t xml:space="preserve">Senegal Dakar</w:t>
      </w:r>
      <w:r>
        <w:t xml:space="preserve">. Following independence, Senegal retained much of its colonial legal framework, which was heavily influenced by French civil law. However, this European structure coexists with indigenous customary laws and Islamic law (Sharia), particularly regarding matters of family and succession.</w:t>
      </w:r>
    </w:p>
    <w:p>
      <w:pPr>
        <w:pStyle w:val="BodyText"/>
      </w:pPr>
      <w:r>
        <w:t xml:space="preserve">In the context of</w:t>
      </w:r>
      <w:r>
        <w:t xml:space="preserve"> </w:t>
      </w:r>
      <w:r>
        <w:rPr>
          <w:bCs/>
          <w:b/>
        </w:rPr>
        <w:t xml:space="preserve">Dakar</w:t>
      </w:r>
      <w:r>
        <w:t xml:space="preserve">, the capital city hosts the Supreme Court and various specialized tribunals. The evolution of the Bar Association in Dakar reflects a struggle for autonomy, professional dignity, and alignment with international standards. Today's</w:t>
      </w:r>
      <w:r>
        <w:t xml:space="preserve"> </w:t>
      </w:r>
      <w:r>
        <w:rPr>
          <w:bCs/>
          <w:b/>
        </w:rPr>
        <w:t xml:space="preserve">Lawyer</w:t>
      </w:r>
      <w:r>
        <w:t xml:space="preserve"> </w:t>
      </w:r>
      <w:r>
        <w:t xml:space="preserve">must be fluent not only in legal statutes but also in understanding this complex hybrid system where colonial heritage meets African tradition.</w:t>
      </w:r>
    </w:p>
    <w:p>
      <w:pPr>
        <w:pStyle w:val="BodyText"/>
      </w:pPr>
      <w:r>
        <w:t xml:space="preserve">3</w:t>
      </w:r>
    </w:p>
    <w:p>
      <w:pPr>
        <w:pStyle w:val="BodyText"/>
      </w:pPr>
      <w:r>
        <w:t xml:space="preserve">The Dual Nature of Legal Representation</w:t>
      </w:r>
    </w:p>
    <w:p>
      <w:pPr>
        <w:pStyle w:val="BodyText"/>
      </w:pPr>
      <w:r>
        <w:t xml:space="preserve">A defining characteristic of being a</w:t>
      </w:r>
      <w:r>
        <w:t xml:space="preserve"> </w:t>
      </w:r>
      <w:r>
        <w:rPr>
          <w:bCs/>
          <w:b/>
        </w:rPr>
        <w:t xml:space="preserve">Lawyer</w:t>
      </w:r>
      <w:r>
        <w:t xml:space="preserve"> </w:t>
      </w:r>
      <w:r>
        <w:t xml:space="preserve">in</w:t>
      </w:r>
      <w:r>
        <w:t xml:space="preserve"> </w:t>
      </w:r>
      <w:r>
        <w:rPr>
          <w:bCs/>
          <w:b/>
        </w:rPr>
        <w:t xml:space="preserve">Senegal Dakar</w:t>
      </w:r>
      <w:r>
        <w:t xml:space="preserve"> </w:t>
      </w:r>
      <w:r>
        <w:t xml:space="preserve">is the necessity to master two distinct legal systems. On one hand, there is the Code Civil and other modern codes governing commercial, criminal, and administrative matters. These are written laws applied in formal courts across the city.</w:t>
      </w:r>
    </w:p>
    <w:p>
      <w:pPr>
        <w:pStyle w:val="BodyText"/>
      </w:pPr>
      <w:r>
        <w:t xml:space="preserve">Lawyer must often negotiate between these two worlds. For instancein inheritance disputes involving families who adhere to both religious and state laws, the legal counsel must ensure client rights are protected under statutory law while respecting cultural sensitivities that may influence mediation outcomes.</w:t>
      </w:r>
    </w:p>
    <w:p>
      <w:pPr>
        <w:pStyle w:val="BodyText"/>
      </w:pPr>
      <w:r>
        <w:t xml:space="preserve">4</w:t>
      </w:r>
    </w:p>
    <w:p>
      <w:pPr>
        <w:pStyle w:val="BodyText"/>
      </w:pPr>
      <w:r>
        <w:t xml:space="preserve">Economic Growth and Commercial Law</w:t>
      </w:r>
    </w:p>
    <w:p>
      <w:pPr>
        <w:pStyle w:val="BodyText"/>
      </w:pPr>
      <w:r>
        <w:t xml:space="preserve">Dakar is rapidly emerging as a commercial powerhouse in West Africa. With ongoing infrastructure projects, including the new port facilities and urban development initiatives, there is an unprecedented demand for specialized legal services. Herein lies a critical opportunity for the</w:t>
      </w:r>
      <w:r>
        <w:t xml:space="preserve"> </w:t>
      </w:r>
      <w:r>
        <w:rPr>
          <w:bCs/>
          <w:b/>
        </w:rPr>
        <w:t xml:space="preserve">Lawyer</w:t>
      </w:r>
      <w:r>
        <w:t xml:space="preserve">.</w:t>
      </w:r>
    </w:p>
    <w:p>
      <w:pPr>
        <w:pStyle w:val="BodyText"/>
      </w:pPr>
      <w:r>
        <w:t xml:space="preserve">Commercial litigation, contract law, and corporate compliance are now central to practice in</w:t>
      </w:r>
      <w:r>
        <w:t xml:space="preserve"> </w:t>
      </w:r>
      <w:r>
        <w:rPr>
          <w:bCs/>
          <w:b/>
        </w:rPr>
        <w:t xml:space="preserve">Dakar</w:t>
      </w:r>
      <w:r>
        <w:t xml:space="preserve">. A modern</w:t>
      </w:r>
    </w:p>
    <w:p>
      <w:pPr>
        <w:pStyle w:val="BodyText"/>
      </w:pPr>
      <w:r>
        <w:t xml:space="preserve">Lawyer must possess expertise in international trade regulations, as Senegal is part of major economic unions like ECOWAS and UEMOA. These lawyers facilitate foreign direct investment by ensuring that local businesses adhere to regulatory standards while protecting international partners' interests. This requires a high level of proficiency in both French and English legal terminology.</w:t>
      </w:r>
    </w:p>
    <w:p>
      <w:pPr>
        <w:pStyle w:val="BodyText"/>
      </w:pPr>
      <w:r>
        <w:t xml:space="preserve">5</w:t>
      </w:r>
    </w:p>
    <w:p>
      <w:pPr>
        <w:pStyle w:val="BodyText"/>
      </w:pPr>
      <w:r>
        <w:t xml:space="preserve">Access to Justice and Social Responsibility</w:t>
      </w:r>
    </w:p>
    <w:p>
      <w:pPr>
        <w:pStyle w:val="BodyText"/>
      </w:pPr>
      <w:r>
        <w:t xml:space="preserve">Beyond lucrative commercial cases, the</w:t>
      </w:r>
      <w:r>
        <w:t xml:space="preserve"> </w:t>
      </w:r>
      <w:r>
        <w:rPr>
          <w:bCs/>
          <w:b/>
        </w:rPr>
        <w:t xml:space="preserve">Lawyer</w:t>
      </w:r>
      <w:r>
        <w:t xml:space="preserve"> </w:t>
      </w:r>
      <w:r>
        <w:t xml:space="preserve">in</w:t>
      </w:r>
    </w:p>
    <w:p>
      <w:pPr>
        <w:pStyle w:val="BodyText"/>
      </w:pPr>
      <w:r>
        <w:t xml:space="preserve">Dakar bears a profound social responsibility: promoting access to justice for all citizens. Despite progress, many residents in peri-urban areas struggle to afford legal representation. Therefore, the Bar Association has emphasized pro bono initiatives and legal aid programs.</w:t>
      </w:r>
    </w:p>
    <w:p>
      <w:pPr>
        <w:pStyle w:val="BodyText"/>
      </w:pPr>
      <w:r>
        <w:t xml:space="preserve">In this role, the</w:t>
      </w:r>
    </w:p>
    <w:p>
      <w:pPr>
        <w:pStyle w:val="BodyText"/>
      </w:pPr>
      <w:r>
        <w:t xml:space="preserve">Lawyer acts as an advocate for human rights, particularly concerning women's rights and labor protections. In</w:t>
      </w:r>
    </w:p>
    <w:p>
      <w:pPr>
        <w:pStyle w:val="BodyText"/>
      </w:pPr>
      <w:r>
        <w:t xml:space="preserve">Dakar, where social inequality can be stark visible, attorneys frequently engage in strategic litigation to challenge discriminatory practices. This aspect of legal practice highlights the moral dimension of our profession, reminding us that justice is a public good.</w:t>
      </w:r>
    </w:p>
    <w:p>
      <w:pPr>
        <w:pStyle w:val="BodyText"/>
      </w:pPr>
      <w:r>
        <w:t xml:space="preserve">6</w:t>
      </w:r>
    </w:p>
    <w:p>
      <w:pPr>
        <w:pStyle w:val="BodyText"/>
      </w:pPr>
      <w:r>
        <w:t xml:space="preserve">Ethical Challenges and Professional Integrity</w:t>
      </w:r>
    </w:p>
    <w:p>
      <w:pPr>
        <w:pStyle w:val="BodyText"/>
      </w:pPr>
      <w:r>
        <w:t xml:space="preserve">Integrity is paramount in the legal profession. In</w:t>
      </w:r>
    </w:p>
    <w:p>
      <w:pPr>
        <w:pStyle w:val="BodyText"/>
      </w:pPr>
      <w:r>
        <w:t xml:space="preserve">Dakar, as elsewhere, lawyers face pressures ranging from political influence to economic constraints. Upholding ethical standards requires courage and resilience. The Senegalese Bar has strict codes of conduct that govern attorney-client relationships, confidentiality, and conflict of interest.</w:t>
      </w:r>
    </w:p>
    <w:p>
      <w:pPr>
        <w:pStyle w:val="BodyText"/>
      </w:pPr>
      <w:r>
        <w:t xml:space="preserve">For any</w:t>
      </w:r>
      <w:r>
        <w:t xml:space="preserve"> </w:t>
      </w:r>
      <w:r>
        <w:rPr>
          <w:bCs/>
          <w:b/>
        </w:rPr>
        <w:t xml:space="preserve">Lawyer</w:t>
      </w:r>
      <w:r>
        <w:t xml:space="preserve"> </w:t>
      </w:r>
      <w:r>
        <w:t xml:space="preserve">practicing in the capital maintaining transparency is essential for public trust. Corruption remains a challenge in many sectors globally; howeverthe legal community in</w:t>
      </w:r>
    </w:p>
    <w:p>
      <w:pPr>
        <w:pStyle w:val="BodyText"/>
      </w:pPr>
      <w:r>
        <w:t xml:space="preserve">Dakar has made strides toward greater accountability. Continuous professional development includes regular training on ethics, ensuring that every practitioner upholds the highest ideals of justice and fairness.</w:t>
      </w:r>
    </w:p>
    <w:p>
      <w:pPr>
        <w:pStyle w:val="BodyText"/>
      </w:pPr>
      <w:r>
        <w:t xml:space="preserve">7</w:t>
      </w:r>
    </w:p>
    <w:p>
      <w:pPr>
        <w:pStyle w:val="BodyText"/>
      </w:pPr>
      <w:r>
        <w:t xml:space="preserve">Technology and Modernization</w:t>
      </w:r>
    </w:p>
    <w:p>
      <w:pPr>
        <w:pStyle w:val="BodyText"/>
      </w:pPr>
      <w:r>
        <w:t xml:space="preserve">The digital revolution is transforming how a</w:t>
      </w:r>
      <w:r>
        <w:t xml:space="preserve"> </w:t>
      </w:r>
      <w:r>
        <w:rPr>
          <w:bCs/>
          <w:b/>
        </w:rPr>
        <w:t xml:space="preserve">Lawyer</w:t>
      </w:r>
      <w:r>
        <w:t xml:space="preserve"> </w:t>
      </w:r>
      <w:r>
        <w:t xml:space="preserve">operates in</w:t>
      </w:r>
    </w:p>
    <w:p>
      <w:pPr>
        <w:pStyle w:val="BodyText"/>
      </w:pPr>
      <w:r>
        <w:t xml:space="preserve">Dakar. Online dispute resolution mechanisms, digital case management systems, and virtual court hearings are becoming increasingly prevalent. While traditional face-to-face interactions remain important in Senegalese culturetechnology is enhancing efficiency.</w:t>
      </w:r>
    </w:p>
    <w:p>
      <w:pPr>
        <w:pStyle w:val="BodyText"/>
      </w:pPr>
      <w:r>
        <w:t xml:space="preserve">Literacy rates among young professionals are rising enabling more innovative approaches to legal service delivery. E-filing systems reduce bureaucratic delays allowing clients to resolve disputes faster. Furthermorelegal research tools available online empower the</w:t>
      </w:r>
    </w:p>
    <w:p>
      <w:pPr>
        <w:pStyle w:val="BodyText"/>
      </w:pPr>
      <w:r>
        <w:t xml:space="preserve">Lawyerto stay updated on evolving jurisprudence without relying solely on physical libraries which were historically limited.</w:t>
      </w:r>
    </w:p>
    <w:p>
      <w:pPr>
        <w:pStyle w:val="BodyText"/>
      </w:pPr>
      <w:r>
        <w:t xml:space="preserve">8</w:t>
      </w:r>
    </w:p>
    <w:p>
      <w:pPr>
        <w:pStyle w:val="BodyText"/>
      </w:pPr>
      <w:r>
        <w:t xml:space="preserve">In conclusionthe role of a</w:t>
      </w:r>
    </w:p>
    <w:p>
      <w:pPr>
        <w:pStyle w:val="BodyText"/>
      </w:pPr>
      <w:r>
        <w:t xml:space="preserve">Lawyer in</w:t>
      </w:r>
    </w:p>
    <w:p>
      <w:pPr>
        <w:pStyle w:val="BodyText"/>
      </w:pPr>
      <w:r>
        <w:t xml:space="preserve">Dakar Senegal is complexdynamicand indispensable. From navigating hybrid legal systems to championing social justice and facilitating economic growthlegal practitioners are at the forefront of societal development.</w:t>
      </w:r>
    </w:p>
    <w:p>
      <w:pPr>
        <w:pStyle w:val="BodyText"/>
      </w:pPr>
      <w:r>
        <w:t xml:space="preserve">Lawyers. By fostering collaborationbetween academia industryand civil societywe can strengthen the ruleof law in our beloved cityand beyond.Let us commit ourselvesto excellencein serving justice and progressin Senegal.</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Role of the Lawyer in Senegal Dakar</dc:title>
  <dc:creator/>
  <dc:language>en</dc:language>
  <cp:keywords/>
  <dcterms:created xsi:type="dcterms:W3CDTF">2026-07-29T10:17:42Z</dcterms:created>
  <dcterms:modified xsi:type="dcterms:W3CDTF">2026-07-29T10:17:42Z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