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Spain</w:t>
      </w:r>
      <w:r>
        <w:t xml:space="preserve"> </w:t>
      </w:r>
      <w:r>
        <w:t xml:space="preserve">Madrid</w:t>
      </w:r>
    </w:p>
    <w:p>
      <w:pPr>
        <w:pStyle w:val="FirstParagraph"/>
      </w:pPr>
      <w:r>
        <w:t xml:space="preserve">Seminar Presentation Slides</w:t>
      </w:r>
    </w:p>
    <w:bookmarkStart w:id="20" w:name="Xa10f8932698ac00d1845ea41022e2b88d533ce2"/>
    <w:p>
      <w:pPr>
        <w:pStyle w:val="Heading2"/>
      </w:pPr>
      <w:r>
        <w:t xml:space="preserve">Navigating the Legal Landscape: The Essential Role of a Lawyer in Spain Madrid</w:t>
      </w:r>
    </w:p>
    <w:p>
      <w:pPr>
        <w:pStyle w:val="FirstParagraph"/>
      </w:pPr>
      <w:r>
        <w:rPr>
          <w:bCs/>
          <w:b/>
        </w:rPr>
        <w:t xml:space="preserve">Presentation Overview:</w:t>
      </w:r>
    </w:p>
    <w:p>
      <w:pPr>
        <w:pStyle w:val="BodyText"/>
      </w:pPr>
      <w:r>
        <w:t xml:space="preserve">This comprehensive seminar presentation slides document is designed to provide an in-depth analysis of the legal profession within one of Europe’s most dynamic capitals. As we explore the intricate framework of Spanish law, our focus remains strictly on the specific jurisdictional nuances present in Spain Madrid. Understanding how a lawyer operates within this specific geographic and legal context is crucial for both local residents and international entities seeking clarity, protection, and justice in their daily affairs.</w:t>
      </w:r>
    </w:p>
    <w:p>
      <w:pPr>
        <w:pStyle w:val="BodyText"/>
      </w:pPr>
      <w:r>
        <w:rPr>
          <w:iCs/>
          <w:i/>
        </w:rPr>
        <w:t xml:space="preserve">Target Audience: Legal professionals, expatriates, business owners operating in the region, and law students specializing in Spanish civil law.</w:t>
      </w:r>
    </w:p>
    <w:bookmarkEnd w:id="20"/>
    <w:p>
      <w:pPr>
        <w:pStyle w:val="BodyText"/>
      </w:pPr>
      <w:r>
        <w:t xml:space="preserve">Contextual Framework</w:t>
      </w:r>
    </w:p>
    <w:bookmarkStart w:id="21" w:name="X19c28ff2755919e8f37dcb78026dee656e410ea"/>
    <w:p>
      <w:pPr>
        <w:pStyle w:val="Heading2"/>
      </w:pPr>
      <w:r>
        <w:t xml:space="preserve">The Foundation: Civil Law Tradition in Spain Madrid</w:t>
      </w:r>
    </w:p>
    <w:p>
      <w:pPr>
        <w:pStyle w:val="FirstParagraph"/>
      </w:pPr>
      <w:r>
        <w:t xml:space="preserve">To understand the role of a lawyer in this region, one must first appreciate that Spain operates under a Civil Law system, distinct from the Common Law systems found in the UK or USA. In this framework, law is codified into comprehensive legal codes rather than relying primarily on judicial precedent.</w:t>
      </w:r>
    </w:p>
    <w:p>
      <w:pPr>
        <w:numPr>
          <w:ilvl w:val="0"/>
          <w:numId w:val="1001"/>
        </w:numPr>
        <w:pStyle w:val="Compact"/>
      </w:pPr>
      <w:r>
        <w:rPr>
          <w:bCs/>
          <w:b/>
        </w:rPr>
        <w:t xml:space="preserve">Codification:</w:t>
      </w:r>
      <w:r>
        <w:t xml:space="preserve"> </w:t>
      </w:r>
      <w:r>
        <w:t xml:space="preserve">The primary source of law is legislation (statutes). A lawyer must possess a deep knowledge of the Civil Code and the Criminal Code as applied in Spain Madrid.</w:t>
      </w:r>
    </w:p>
    <w:p>
      <w:pPr>
        <w:numPr>
          <w:ilvl w:val="0"/>
          <w:numId w:val="1001"/>
        </w:numPr>
        <w:pStyle w:val="Compact"/>
      </w:pPr>
      <w:r>
        <w:rPr>
          <w:bCs/>
          <w:b/>
        </w:rPr>
        <w:t xml:space="preserve">Judicial Hierarchy:</w:t>
      </w:r>
      <w:r>
        <w:t xml:space="preserve"> </w:t>
      </w:r>
      <w:r>
        <w:t xml:space="preserve">The system is hierarchical, ranging from Juzgados de Paz to the Supreme Court. In Spain Madrid, cases often begin at local courts before potentially moving up through the Audiencias Provinciales.</w:t>
      </w:r>
    </w:p>
    <w:p>
      <w:pPr>
        <w:numPr>
          <w:ilvl w:val="0"/>
          <w:numId w:val="1001"/>
        </w:numPr>
        <w:pStyle w:val="Compact"/>
      </w:pPr>
      <w:r>
        <w:rPr>
          <w:bCs/>
          <w:b/>
        </w:rPr>
        <w:t xml:space="preserve">The Role of Precedent:</w:t>
      </w:r>
      <w:r>
        <w:t xml:space="preserve"> </w:t>
      </w:r>
      <w:r>
        <w:t xml:space="preserve">While not binding in the same way as in Common Law, jurisprudence (court decisions) holds significant persuasive authority, particularly Supreme Court rulings that a lawyer must cite effectively.</w:t>
      </w:r>
    </w:p>
    <w:bookmarkEnd w:id="21"/>
    <w:p>
      <w:pPr>
        <w:pStyle w:val="FirstParagraph"/>
      </w:pPr>
      <w:r>
        <w:t xml:space="preserve">Professional Standards</w:t>
      </w:r>
    </w:p>
    <w:bookmarkStart w:id="22" w:name="Xe572fef9ee5ea8c073064b783e7fa1ee084cf94"/>
    <w:p>
      <w:pPr>
        <w:pStyle w:val="Heading2"/>
      </w:pPr>
      <w:r>
        <w:t xml:space="preserve">Licensing, Regulation, and Ethical Obligations</w:t>
      </w:r>
    </w:p>
    <w:p>
      <w:pPr>
        <w:pStyle w:val="FirstParagraph"/>
      </w:pPr>
      <w:r>
        <w:t xml:space="preserve">Becoming a lawyer in Spain Madrid involves rigorous academic and professional hurdles. The profession is strictly regulated to ensure high standards of competence and integrity.</w:t>
      </w:r>
    </w:p>
    <w:p>
      <w:pPr>
        <w:numPr>
          <w:ilvl w:val="0"/>
          <w:numId w:val="1002"/>
        </w:numPr>
        <w:pStyle w:val="Compact"/>
      </w:pPr>
      <w:r>
        <w:rPr>
          <w:bCs/>
          <w:b/>
        </w:rPr>
        <w:t xml:space="preserve">The Bar Examination:</w:t>
      </w:r>
      <w:r>
        <w:t xml:space="preserve"> </w:t>
      </w:r>
      <w:r>
        <w:t xml:space="preserve">Graduates from Spanish law schools must complete the Master’s Degree in Legal Access (Máster de Acceso a la Abogacía) and pass rigorous entrance exams before they can be admitted to practice.</w:t>
      </w:r>
    </w:p>
    <w:p>
      <w:pPr>
        <w:numPr>
          <w:ilvl w:val="0"/>
          <w:numId w:val="1002"/>
        </w:numPr>
        <w:pStyle w:val="Compact"/>
      </w:pPr>
      <w:r>
        <w:rPr>
          <w:bCs/>
          <w:b/>
        </w:rPr>
        <w:t xml:space="preserve">Colegio de Abogados:</w:t>
      </w:r>
      <w:r>
        <w:t xml:space="preserve"> </w:t>
      </w:r>
      <w:r>
        <w:t xml:space="preserve">Lawyers in Spain Madrid must belong to the local Bar Association (Ilustre Colegio de Abogados). Membership is mandatory, and it oversees ethical conduct, continuing education, and professional discipline.</w:t>
      </w:r>
    </w:p>
    <w:p>
      <w:pPr>
        <w:numPr>
          <w:ilvl w:val="0"/>
          <w:numId w:val="1002"/>
        </w:numPr>
        <w:pStyle w:val="Compact"/>
      </w:pPr>
      <w:r>
        <w:rPr>
          <w:bCs/>
          <w:b/>
        </w:rPr>
        <w:t xml:space="preserve">Ethical Codes:</w:t>
      </w:r>
      <w:r>
        <w:t xml:space="preserve"> </w:t>
      </w:r>
      <w:r>
        <w:t xml:space="preserve">A lawyer is bound by strict codes of confidentiality and loyalty. In the competitive environment of Spain Madrid’s legal market, maintaining these ethical boundaries is paramount to preserving client trust.</w:t>
      </w:r>
    </w:p>
    <w:bookmarkEnd w:id="22"/>
    <w:p>
      <w:pPr>
        <w:pStyle w:val="FirstParagraph"/>
      </w:pPr>
      <w:r>
        <w:t xml:space="preserve">Core Competencies</w:t>
      </w:r>
    </w:p>
    <w:bookmarkStart w:id="23" w:name="prioritizing-legal-needs-in-spain-madrid"/>
    <w:p>
      <w:pPr>
        <w:pStyle w:val="Heading2"/>
      </w:pPr>
      <w:r>
        <w:t xml:space="preserve">Prioritizing Legal Needs in Spain Madrid</w:t>
      </w:r>
    </w:p>
    <w:p>
      <w:pPr>
        <w:pStyle w:val="FirstParagraph"/>
      </w:pPr>
      <w:r>
        <w:t xml:space="preserve">The daily practice of a lawyer in this vibrant city often revolves around specific high-demand areas. Due to the economic and tourism dynamics of Spain Madrid, certain legal niches are particularly prominent.</w:t>
      </w:r>
    </w:p>
    <w:p>
      <w:pPr>
        <w:numPr>
          <w:ilvl w:val="0"/>
          <w:numId w:val="1003"/>
        </w:numPr>
        <w:pStyle w:val="Compact"/>
      </w:pPr>
      <w:r>
        <w:rPr>
          <w:bCs/>
          <w:b/>
        </w:rPr>
        <w:t xml:space="preserve">Tax Law:</w:t>
      </w:r>
      <w:r>
        <w:t xml:space="preserve"> </w:t>
      </w:r>
      <w:r>
        <w:t xml:space="preserve">Given the complexity of Spanish tax regulations, both for residents and non-residents, a lawyer specializing in fiscal law is invaluable. This includes handling IRPF (income tax) and IVA (VAT) compliance for businesses headquartered in Madrid.</w:t>
      </w:r>
    </w:p>
    <w:p>
      <w:pPr>
        <w:numPr>
          <w:ilvl w:val="0"/>
          <w:numId w:val="1003"/>
        </w:numPr>
        <w:pStyle w:val="Compact"/>
      </w:pPr>
      <w:r>
        <w:rPr>
          <w:bCs/>
          <w:b/>
        </w:rPr>
        <w:t xml:space="preserve">Real Estate Law:</w:t>
      </w:r>
      <w:r>
        <w:t xml:space="preserve"> </w:t>
      </w:r>
      <w:r>
        <w:t xml:space="preserve">Property transactions are frequent. A lawyer ensures that titles are clear, debts are settled, and the transaction complies with local urban planning laws specific to Madrid’s municipalities.</w:t>
      </w:r>
    </w:p>
    <w:p>
      <w:pPr>
        <w:numPr>
          <w:ilvl w:val="0"/>
          <w:numId w:val="1003"/>
        </w:numPr>
        <w:pStyle w:val="Compact"/>
      </w:pPr>
      <w:r>
        <w:rPr>
          <w:bCs/>
          <w:b/>
        </w:rPr>
        <w:t xml:space="preserve">Labor Law:</w:t>
      </w:r>
      <w:r>
        <w:t xml:space="preserve"> </w:t>
      </w:r>
      <w:r>
        <w:t xml:space="preserve">With a robust employment protection framework in Spain, lawyers assist both employers and employees in contract negotiations, dismissals (despidos), and social security matters.</w:t>
      </w:r>
    </w:p>
    <w:bookmarkEnd w:id="23"/>
    <w:p>
      <w:pPr>
        <w:pStyle w:val="FirstParagraph"/>
      </w:pPr>
      <w:r>
        <w:t xml:space="preserve">Communication Skills</w:t>
      </w:r>
    </w:p>
    <w:bookmarkStart w:id="24" w:name="X266bd38817edcf0b21d2f0eaa5eb799c4f05cad"/>
    <w:p>
      <w:pPr>
        <w:pStyle w:val="Heading2"/>
      </w:pPr>
      <w:r>
        <w:t xml:space="preserve">Navigating Language Barriers in Spain Madrid</w:t>
      </w:r>
    </w:p>
    <w:p>
      <w:pPr>
        <w:pStyle w:val="FirstParagraph"/>
      </w:pPr>
      <w:r>
        <w:t xml:space="preserve">In an increasingly globalized capital, the ability to communicate effectively is a defining trait of a modern lawyer in Spain Madrid.</w:t>
      </w:r>
    </w:p>
    <w:p>
      <w:pPr>
        <w:numPr>
          <w:ilvl w:val="0"/>
          <w:numId w:val="1004"/>
        </w:numPr>
        <w:pStyle w:val="Compact"/>
      </w:pPr>
      <w:r>
        <w:rPr>
          <w:bCs/>
          <w:b/>
        </w:rPr>
        <w:t xml:space="preserve">Bilingual Proficiency:</w:t>
      </w:r>
      <w:r>
        <w:t xml:space="preserve"> </w:t>
      </w:r>
      <w:r>
        <w:t xml:space="preserve">While Spanish (Castellano) is the official language, many legal professionals in Madrid are fluent in English. For international clients, this bilingual capability ensures that complex legal concepts are not lost in translation.</w:t>
      </w:r>
    </w:p>
    <w:p>
      <w:pPr>
        <w:numPr>
          <w:ilvl w:val="0"/>
          <w:numId w:val="1004"/>
        </w:numPr>
        <w:pStyle w:val="Compact"/>
      </w:pPr>
      <w:r>
        <w:rPr>
          <w:bCs/>
          <w:b/>
        </w:rPr>
        <w:t xml:space="preserve">Cultural Nuances:</w:t>
      </w:r>
      <w:r>
        <w:t xml:space="preserve"> </w:t>
      </w:r>
      <w:r>
        <w:t xml:space="preserve">Beyond language, a lawyer must understand cultural nuances. Legal negotiations and court proceedings often rely on interpersonal relationships and unwritten social codes. A lawyer acts as a cultural bridge, interpreting intent and context for their clients.</w:t>
      </w:r>
    </w:p>
    <w:p>
      <w:pPr>
        <w:numPr>
          <w:ilvl w:val="0"/>
          <w:numId w:val="1004"/>
        </w:numPr>
        <w:pStyle w:val="Compact"/>
      </w:pPr>
      <w:r>
        <w:rPr>
          <w:bCs/>
          <w:b/>
        </w:rPr>
        <w:t xml:space="preserve">Digital Communication:</w:t>
      </w:r>
      <w:r>
        <w:t xml:space="preserve"> </w:t>
      </w:r>
      <w:r>
        <w:t xml:space="preserve">Modern legal practice in Spain Madrid relies heavily on digital platforms. Lawyers must manage client correspondence securely while adhering to strict data protection regulations (GDPR).</w:t>
      </w:r>
    </w:p>
    <w:bookmarkEnd w:id="24"/>
    <w:p>
      <w:pPr>
        <w:pStyle w:val="FirstParagraph"/>
      </w:pPr>
      <w:r>
        <w:t xml:space="preserve">Advocacy Skills</w:t>
      </w:r>
    </w:p>
    <w:bookmarkStart w:id="25" w:name="Xae8328e2eec48a3c94d9d0cc7b82ac1141baef7"/>
    <w:p>
      <w:pPr>
        <w:pStyle w:val="Heading2"/>
      </w:pPr>
      <w:r>
        <w:t xml:space="preserve">Litigation Strategy in the Courts of Madrid</w:t>
      </w:r>
    </w:p>
    <w:p>
      <w:pPr>
        <w:pStyle w:val="FirstParagraph"/>
      </w:pPr>
      <w:r>
        <w:t xml:space="preserve">When disputes arise, the lawyer’s role shifts to that of an advocate. In Spain Madrid, litigation is a formal process characterized by detailed written submissions and structured oral hearings.</w:t>
      </w:r>
    </w:p>
    <w:p>
      <w:pPr>
        <w:numPr>
          <w:ilvl w:val="0"/>
          <w:numId w:val="1005"/>
        </w:numPr>
        <w:pStyle w:val="Compact"/>
      </w:pPr>
      <w:r>
        <w:rPr>
          <w:bCs/>
          <w:b/>
        </w:rPr>
        <w:t xml:space="preserve">Paper-Heavy Process:</w:t>
      </w:r>
      <w:r>
        <w:t xml:space="preserve"> </w:t>
      </w:r>
      <w:r>
        <w:t xml:space="preserve">Spanish litigation is document-intensive. A lawyer in this jurisdiction must excel at drafting precise written motions (escritos) that clearly articulate legal arguments based on statutory law.</w:t>
      </w:r>
    </w:p>
    <w:p>
      <w:pPr>
        <w:numPr>
          <w:ilvl w:val="0"/>
          <w:numId w:val="1005"/>
        </w:numPr>
        <w:pStyle w:val="Compact"/>
      </w:pPr>
      <w:r>
        <w:rPr>
          <w:bCs/>
          <w:b/>
        </w:rPr>
        <w:t xml:space="preserve">Meditation and Conciliation:</w:t>
      </w:r>
      <w:r>
        <w:t xml:space="preserve"> </w:t>
      </w:r>
      <w:r>
        <w:t xml:space="preserve">Before a trial begins, courts often require attempts at mediation. A skilled lawyer evaluates whether settlement is more beneficial than prolonged litigation, considering the time and financial costs involved.</w:t>
      </w:r>
    </w:p>
    <w:p>
      <w:pPr>
        <w:numPr>
          <w:ilvl w:val="0"/>
          <w:numId w:val="1005"/>
        </w:numPr>
        <w:pStyle w:val="Compact"/>
      </w:pPr>
      <w:r>
        <w:rPr>
          <w:bCs/>
          <w:b/>
        </w:rPr>
        <w:t xml:space="preserve">Trial Advocacy:</w:t>
      </w:r>
      <w:r>
        <w:t xml:space="preserve"> </w:t>
      </w:r>
      <w:r>
        <w:t xml:space="preserve">If the case proceeds to trial, the lawyer must present evidence and examine witnesses before a judge. In Spain Madrid’s courts, presentation skills combined with rigorous legal preparation are essential for success.</w:t>
      </w:r>
    </w:p>
    <w:bookmarkEnd w:id="25"/>
    <w:p>
      <w:pPr>
        <w:pStyle w:val="FirstParagraph"/>
      </w:pPr>
      <w:r>
        <w:t xml:space="preserve">Global Perspectives</w:t>
      </w:r>
    </w:p>
    <w:bookmarkStart w:id="26" w:name="cross-border-issues-and-eu-regulations"/>
    <w:p>
      <w:pPr>
        <w:pStyle w:val="Heading2"/>
      </w:pPr>
      <w:r>
        <w:t xml:space="preserve">Cross-Border Issues and EU Regulations</w:t>
      </w:r>
    </w:p>
    <w:p>
      <w:pPr>
        <w:pStyle w:val="FirstParagraph"/>
      </w:pPr>
      <w:r>
        <w:t xml:space="preserve">As a major European hub, Spain Madrid is frequently the center of cross-border legal issues. A lawyer must be adept at integrating national law with European Union regulations.</w:t>
      </w:r>
    </w:p>
    <w:p>
      <w:pPr>
        <w:numPr>
          <w:ilvl w:val="0"/>
          <w:numId w:val="1006"/>
        </w:numPr>
        <w:pStyle w:val="Compact"/>
      </w:pPr>
      <w:r>
        <w:rPr>
          <w:bCs/>
          <w:b/>
        </w:rPr>
        <w:t xml:space="preserve">Euro-legal Compliance:</w:t>
      </w:r>
      <w:r>
        <w:t xml:space="preserve"> </w:t>
      </w:r>
      <w:r>
        <w:t xml:space="preserve">Lawyers in this region must navigate EU directives regarding data privacy, consumer rights, and corporate governance. Ignorance of EU law is no longer a viable defense for legal non-compliance.</w:t>
      </w:r>
    </w:p>
    <w:p>
      <w:pPr>
        <w:numPr>
          <w:ilvl w:val="0"/>
          <w:numId w:val="1006"/>
        </w:numPr>
        <w:pStyle w:val="Compact"/>
      </w:pPr>
      <w:r>
        <w:rPr>
          <w:bCs/>
          <w:b/>
        </w:rPr>
        <w:t xml:space="preserve">Dual Jurisdiction Cases:</w:t>
      </w:r>
      <w:r>
        <w:t xml:space="preserve"> </w:t>
      </w:r>
      <w:r>
        <w:t xml:space="preserve">For multinational corporations headquartered in Madrid, lawyers often handle cases that involve multiple jurisdictions. This requires coordination with foreign counsel and an understanding of international private law.</w:t>
      </w:r>
    </w:p>
    <w:p>
      <w:pPr>
        <w:numPr>
          <w:ilvl w:val="0"/>
          <w:numId w:val="1006"/>
        </w:numPr>
        <w:pStyle w:val="Compact"/>
      </w:pPr>
      <w:r>
        <w:t xml:space="preserve">Inheritance Law:</w:t>
      </w:r>
    </w:p>
    <w:bookmarkEnd w:id="26"/>
    <w:p>
      <w:pPr>
        <w:pStyle w:val="FirstParagraph"/>
      </w:pPr>
      <w:r>
        <w:t xml:space="preserve">Innovation and Technology</w:t>
      </w:r>
    </w:p>
    <w:bookmarkStart w:id="27" w:name="X34573b9c185e110cee9c798eef21b11545f409c"/>
    <w:p>
      <w:pPr>
        <w:pStyle w:val="Heading2"/>
      </w:pPr>
      <w:r>
        <w:t xml:space="preserve">The Modern Lawyer in Spain Madrid: Embracing Change</w:t>
      </w:r>
    </w:p>
    <w:p>
      <w:pPr>
        <w:pStyle w:val="FirstParagraph"/>
      </w:pPr>
      <w:r>
        <w:t xml:space="preserve">The legal profession is evolving rapidly. A forward-thinking lawyer in Spain Madrid must adapt to technological advancements while maintaining the human touch essential for client care.</w:t>
      </w:r>
    </w:p>
    <w:p>
      <w:pPr>
        <w:numPr>
          <w:ilvl w:val="0"/>
          <w:numId w:val="1007"/>
        </w:numPr>
        <w:pStyle w:val="Compact"/>
      </w:pPr>
      <w:r>
        <w:rPr>
          <w:bCs/>
          <w:b/>
        </w:rPr>
        <w:t xml:space="preserve">Legal Tech:</w:t>
      </w:r>
      <w:r>
        <w:t xml:space="preserve"> </w:t>
      </w:r>
      <w:r>
        <w:t xml:space="preserve">Tools for document automation, case management software, and AI-assisted legal research are becoming standard in Madrid’s top law firms. Efficiency is key to managing high caseloads.</w:t>
      </w:r>
    </w:p>
    <w:p>
      <w:pPr>
        <w:numPr>
          <w:ilvl w:val="0"/>
          <w:numId w:val="1007"/>
        </w:numPr>
        <w:pStyle w:val="Compact"/>
      </w:pPr>
      <w:r>
        <w:rPr>
          <w:bCs/>
          <w:b/>
        </w:rPr>
        <w:t xml:space="preserve">Sustainable Legal Practices:</w:t>
      </w:r>
    </w:p>
    <w:p>
      <w:pPr>
        <w:numPr>
          <w:ilvl w:val="0"/>
          <w:numId w:val="1007"/>
        </w:numPr>
        <w:pStyle w:val="Compact"/>
      </w:pPr>
      <w:r>
        <w:t xml:space="preserve">Lifelong Learning:</w:t>
      </w:r>
    </w:p>
    <w:bookmarkEnd w:id="27"/>
    <w:p>
      <w:pPr>
        <w:pStyle w:val="FirstParagraph"/>
      </w:pPr>
      <w:r>
        <w:t xml:space="preserve">Final Thoughts</w:t>
      </w:r>
    </w:p>
    <w:bookmarkStart w:id="28" w:name="conclusion-the-indispensable-advocate"/>
    <w:p>
      <w:pPr>
        <w:pStyle w:val="Heading2"/>
      </w:pPr>
      <w:r>
        <w:t xml:space="preserve">Conclusion: The Indispensable Advocate</w:t>
      </w:r>
    </w:p>
    <w:p>
      <w:pPr>
        <w:pStyle w:val="FirstParagraph"/>
      </w:pPr>
      <w:r>
        <w:t xml:space="preserve">In conclusion, the role of a lawyer in Spain Madrid extends far beyond mere legal representation. It encompasses the roles of advisor, negotiator, cultural interpreter, and guardian of rights within a complex Civil Law framework.</w:t>
      </w:r>
    </w:p>
    <w:p>
      <w:pPr>
        <w:pStyle w:val="BodyText"/>
      </w:pPr>
      <w:r>
        <w:t xml:space="preserve">This seminar presentation slides document has highlighted that success in this jurisdiction requires a unique blend of traditional legal knowledge and modern adaptive skills. Whether dealing with local tax codes or international corporate disputes, a lawyer serves as the critical link between justice and the individual or entity seeking it. As Spain Madrid continues to grow as a global center for business and culture, the demand for skilled, ethical, and efficient legal professionals will only intensify.</w:t>
      </w:r>
    </w:p>
    <w:p>
      <w:pPr>
        <w:pStyle w:val="BodyText"/>
      </w:pPr>
      <w:r>
        <w:rPr>
          <w:bCs/>
          <w:b/>
        </w:rPr>
        <w:t xml:space="preserve">Q&amp;A Session:</w:t>
      </w:r>
    </w:p>
    <w:p>
      <w:pPr>
        <w:pStyle w:val="BodyText"/>
      </w:pPr>
      <w:r>
        <w:t xml:space="preserve">We now invite questions regarding specific aspects of the Spanish legal system in Madrid.</w:t>
      </w:r>
    </w:p>
    <w:bookmarkEnd w:id="28"/>
    <w:p>
      <w:pPr>
        <w:pStyle w:val="BodyText"/>
      </w:pPr>
      <w:r>
        <w:t xml:space="preserve">Bibliography</w:t>
      </w:r>
    </w:p>
    <w:bookmarkStart w:id="29" w:name="sources-and-further-reading"/>
    <w:p>
      <w:pPr>
        <w:pStyle w:val="Heading2"/>
      </w:pPr>
      <w:r>
        <w:t xml:space="preserve">Sources and Further Reading</w:t>
      </w:r>
    </w:p>
    <w:p>
      <w:pPr>
        <w:numPr>
          <w:ilvl w:val="0"/>
          <w:numId w:val="1008"/>
        </w:numPr>
        <w:pStyle w:val="Compact"/>
      </w:pPr>
      <w:r>
        <w:t xml:space="preserve">Colegio de Abogados de Madrid. (n.d.). Professional Conduct Codes.</w:t>
      </w:r>
    </w:p>
    <w:p>
      <w:pPr>
        <w:numPr>
          <w:ilvl w:val="0"/>
          <w:numId w:val="1008"/>
        </w:numPr>
        <w:pStyle w:val="Compact"/>
      </w:pPr>
      <w:r>
        <w:t xml:space="preserve">Bocanegra, J., &amp; García, A. (2021). *The Spanish Legal System in the EU Context*. Madrid: Editorial Jurídica.</w:t>
      </w:r>
    </w:p>
    <w:p>
      <w:pPr>
        <w:numPr>
          <w:ilvl w:val="0"/>
          <w:numId w:val="1008"/>
        </w:numPr>
        <w:pStyle w:val="Compact"/>
      </w:pPr>
      <w:r>
        <w:t xml:space="preserve">European Commission. (2023). Justice Scoreboard: Spain Case Study.</w:t>
      </w:r>
    </w:p>
    <w:p>
      <w:pPr>
        <w:numPr>
          <w:ilvl w:val="0"/>
          <w:numId w:val="1008"/>
        </w:numPr>
        <w:pStyle w:val="Compact"/>
      </w:pPr>
      <w:r>
        <w:t xml:space="preserve">Ley Orgánica del Poder Judicial. Official Gazette of Spain (BOE).</w:t>
      </w:r>
    </w:p>
    <w:bookmarkEnd w:id="29"/>
    <w:p>
      <w:pPr>
        <w:pStyle w:val="FirstParagraph"/>
      </w:pPr>
      <w:r>
        <w:t xml:space="preserve">© 2023 Legal Seminar Series | Prepared for Presentation in Spain Madrid</w:t>
      </w:r>
      <w:r>
        <w:br/>
      </w:r>
      <w:r>
        <w:t xml:space="preserve">All content adheres to the principles of accurate legal education and professional conduct.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Lawyer in Spain Madrid</dc:title>
  <dc:creator/>
  <dc:language>en</dc:language>
  <cp:keywords/>
  <dcterms:created xsi:type="dcterms:W3CDTF">2026-07-29T19:21:49Z</dcterms:created>
  <dcterms:modified xsi:type="dcterms:W3CDTF">2026-07-29T19:21:49Z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