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Lawyers</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30" w:name="seminar-presentation-slides"/>
    <w:p>
      <w:pPr>
        <w:pStyle w:val="Heading1"/>
      </w:pPr>
      <w:r>
        <w:t xml:space="preserve">Seminar Presentation Slides</w:t>
      </w:r>
    </w:p>
    <w:p>
      <w:pPr>
        <w:pStyle w:val="FirstParagraph"/>
      </w:pPr>
      <w:r>
        <w:t xml:space="preserve">Slide 1: Title Slide</w:t>
      </w:r>
    </w:p>
    <w:bookmarkStart w:id="29" w:name="Xf94fee1cc6cb8179bc504b2e843185c2cff318c"/>
    <w:p>
      <w:pPr>
        <w:pStyle w:val="Heading2"/>
      </w:pPr>
      <w:r>
        <w:t xml:space="preserve">The Modern Lawyer in Tanzania, Dar es Salaam: Navigating Legal Complexity in a Growing Economic Hub</w:t>
      </w:r>
    </w:p>
    <w:p>
      <w:pPr>
        <w:pStyle w:val="FirstParagraph"/>
      </w:pPr>
      <w:r>
        <w:rPr>
          <w:bCs/>
          <w:b/>
        </w:rPr>
        <w:t xml:space="preserve">Presentation Overview:</w:t>
      </w:r>
      <w:r>
        <w:t xml:space="preserve"> </w:t>
      </w:r>
      <w:r>
        <w:t xml:space="preserve">This seminar explores the multifaceted role of the legal profession within the bustling commercial capital of Tanzania, Dar es Salaam. As one of East Africa’s fastest-growing cities, Dar es Salaam presents unique challenges and opportunities for lawyers. This presentation analyzes how local and international legal practitioners adapt to regulatory shifts, digital transformation, and the demands of a burgeoning corporate sector.</w:t>
      </w:r>
    </w:p>
    <w:p>
      <w:pPr>
        <w:pStyle w:val="BodyText"/>
      </w:pPr>
      <w:r>
        <w:t xml:space="preserve">Slide 2: Introduction – The Legal Landscape in Tanzania</w:t>
      </w:r>
    </w:p>
    <w:bookmarkStart w:id="20" w:name="the-jurisdictional-context"/>
    <w:p>
      <w:pPr>
        <w:pStyle w:val="Heading3"/>
      </w:pPr>
      <w:r>
        <w:t xml:space="preserve">The Jurisdictional Context</w:t>
      </w:r>
    </w:p>
    <w:p>
      <w:pPr>
        <w:pStyle w:val="FirstParagraph"/>
      </w:pPr>
      <w:r>
        <w:t xml:space="preserve">Tanzania operates under a mixed legal system, combining English common law heritage with statutory laws and customary practices. Dar es Salaam serves as the primary commercial center, hosting the Court of Appeal and the High Court’s Commercial Division. For any</w:t>
      </w:r>
      <w:r>
        <w:t xml:space="preserve"> </w:t>
      </w:r>
      <w:r>
        <w:rPr>
          <w:bCs/>
          <w:b/>
        </w:rPr>
        <w:t xml:space="preserve">Lawyer</w:t>
      </w:r>
      <w:r>
        <w:t xml:space="preserve"> </w:t>
      </w:r>
      <w:r>
        <w:t xml:space="preserve">practicing in this region, understanding this hybrid framework is fundamental. The judiciary in</w:t>
      </w:r>
      <w:r>
        <w:t xml:space="preserve"> </w:t>
      </w:r>
      <w:r>
        <w:rPr>
          <w:bCs/>
          <w:b/>
        </w:rPr>
        <w:t xml:space="preserve">Tanzania Dar es Salaam</w:t>
      </w:r>
      <w:r>
        <w:t xml:space="preserve"> </w:t>
      </w:r>
      <w:r>
        <w:t xml:space="preserve">has seen significant reforms aimed at improving efficiency, case management, and transparency. These reforms are critical for legal practitioners who must navigate an environment that is increasingly professionalized yet still evolving.</w:t>
      </w:r>
    </w:p>
    <w:p>
      <w:pPr>
        <w:pStyle w:val="BodyText"/>
      </w:pPr>
      <w:r>
        <w:t xml:space="preserve">Slide 3: Economic Growth and Corporate Law Demands</w:t>
      </w:r>
    </w:p>
    <w:bookmarkEnd w:id="20"/>
    <w:bookmarkStart w:id="21" w:name="the-booming-business-environment"/>
    <w:p>
      <w:pPr>
        <w:pStyle w:val="Heading3"/>
      </w:pPr>
      <w:r>
        <w:t xml:space="preserve">The Booming Business Environment</w:t>
      </w:r>
    </w:p>
    <w:p>
      <w:pPr>
        <w:pStyle w:val="FirstParagraph"/>
      </w:pPr>
      <w:r>
        <w:t xml:space="preserve">Dar es Salaam is the gateway to East Africa, handling over 80% of Tanzania’s trade. Consequently, the demand for specialized legal services has surged.</w:t>
      </w:r>
      <w:r>
        <w:t xml:space="preserve"> </w:t>
      </w:r>
      <w:r>
        <w:rPr>
          <w:bCs/>
          <w:b/>
        </w:rPr>
        <w:t xml:space="preserve">Lawyer</w:t>
      </w:r>
      <w:r>
        <w:t xml:space="preserve">s in this city are no longer limited to traditional litigation; they are integral components of corporate strategy. Key areas of growth include:</w:t>
      </w:r>
    </w:p>
    <w:p>
      <w:pPr>
        <w:numPr>
          <w:ilvl w:val="0"/>
          <w:numId w:val="1001"/>
        </w:numPr>
        <w:pStyle w:val="Compact"/>
      </w:pPr>
      <w:r>
        <w:rPr>
          <w:bCs/>
          <w:b/>
        </w:rPr>
        <w:t xml:space="preserve">Mergers and Acquisitions (M&amp;A):</w:t>
      </w:r>
      <w:r>
        <w:t xml:space="preserve"> </w:t>
      </w:r>
      <w:r>
        <w:t xml:space="preserve">With foreign direct investment increasing, cross-border transactions require sophisticated legal drafting and due diligence.</w:t>
      </w:r>
    </w:p>
    <w:p>
      <w:pPr>
        <w:numPr>
          <w:ilvl w:val="0"/>
          <w:numId w:val="1001"/>
        </w:numPr>
        <w:pStyle w:val="Compact"/>
      </w:pPr>
      <w:r>
        <w:rPr>
          <w:bCs/>
          <w:b/>
        </w:rPr>
        <w:t xml:space="preserve">Taxation Law:</w:t>
      </w:r>
      <w:r>
        <w:t xml:space="preserve"> </w:t>
      </w:r>
      <w:r>
        <w:t xml:space="preserve">As the Tanzania Revenue Authority tightens compliance, businesses rely on</w:t>
      </w:r>
      <w:r>
        <w:t xml:space="preserve"> </w:t>
      </w:r>
      <w:r>
        <w:rPr>
          <w:bCs/>
          <w:b/>
        </w:rPr>
        <w:t xml:space="preserve">Tanzania Dar es Salaam</w:t>
      </w:r>
      <w:r>
        <w:t xml:space="preserve">-based counsel to navigate complex tax codes and avoid penalties.</w:t>
      </w:r>
    </w:p>
    <w:p>
      <w:pPr>
        <w:numPr>
          <w:ilvl w:val="0"/>
          <w:numId w:val="1001"/>
        </w:numPr>
        <w:pStyle w:val="Compact"/>
      </w:pPr>
      <w:r>
        <w:rPr>
          <w:bCs/>
          <w:b/>
        </w:rPr>
        <w:t xml:space="preserve">Real Estate and Conveyancing:</w:t>
      </w:r>
      <w:r>
        <w:t xml:space="preserve"> </w:t>
      </w:r>
      <w:r>
        <w:t xml:space="preserve">The city’s skyline is changing rapidly. Legal experts are essential in managing land tenure issues, which remain a sensitive and complex aspect of Tanzanian property law.</w:t>
      </w:r>
    </w:p>
    <w:p>
      <w:pPr>
        <w:pStyle w:val="FirstParagraph"/>
      </w:pPr>
      <w:r>
        <w:t xml:space="preserve">Slide 4: Regulatory Compliance and Corporate Governance</w:t>
      </w:r>
    </w:p>
    <w:bookmarkEnd w:id="21"/>
    <w:bookmarkStart w:id="22" w:name="navigating-bureaucracy"/>
    <w:p>
      <w:pPr>
        <w:pStyle w:val="Heading3"/>
      </w:pPr>
      <w:r>
        <w:t xml:space="preserve">Navigating Bureaucracy</w:t>
      </w:r>
    </w:p>
    <w:p>
      <w:pPr>
        <w:pStyle w:val="FirstParagraph"/>
      </w:pPr>
      <w:r>
        <w:t xml:space="preserve">In</w:t>
      </w:r>
      <w:r>
        <w:t xml:space="preserve"> </w:t>
      </w:r>
      <w:r>
        <w:rPr>
          <w:bCs/>
          <w:b/>
        </w:rPr>
        <w:t xml:space="preserve">Tanzania Dar es Salaam</w:t>
      </w:r>
      <w:r>
        <w:t xml:space="preserve">, regulatory compliance is a major hurdle for both local startups and multinational corporations. The Business Registration and Licensing Agency (BRELA) and the Capital Markets and Securities Authority (CMSA) impose strict reporting requirements. A competent</w:t>
      </w:r>
      <w:r>
        <w:t xml:space="preserve"> </w:t>
      </w:r>
      <w:r>
        <w:rPr>
          <w:bCs/>
          <w:b/>
        </w:rPr>
        <w:t xml:space="preserve">Lawyer</w:t>
      </w:r>
      <w:r>
        <w:t xml:space="preserve"> </w:t>
      </w:r>
      <w:r>
        <w:t xml:space="preserve">must act as a compliance officer, ensuring that corporate entities adhere to the Companies Act, the Anti-Money Laundering Act, and data protection regulations. Failure to comply can result in severe fines or operational shutdowns. Therefore, the modern lawyer in this region acts as a strategic advisor rather than just a legal technician.</w:t>
      </w:r>
    </w:p>
    <w:p>
      <w:pPr>
        <w:pStyle w:val="BodyText"/>
      </w:pPr>
      <w:r>
        <w:t xml:space="preserve">Slide 5: Technology and Legal Innovation</w:t>
      </w:r>
    </w:p>
    <w:bookmarkEnd w:id="22"/>
    <w:bookmarkStart w:id="23" w:name="digital-transformation-in-the-bar"/>
    <w:p>
      <w:pPr>
        <w:pStyle w:val="Heading3"/>
      </w:pPr>
      <w:r>
        <w:t xml:space="preserve">Digital Transformation in the Bar</w:t>
      </w:r>
    </w:p>
    <w:p>
      <w:pPr>
        <w:pStyle w:val="FirstParagraph"/>
      </w:pPr>
      <w:r>
        <w:t xml:space="preserve">The integration of technology into legal practice is accelerating. In</w:t>
      </w:r>
      <w:r>
        <w:t xml:space="preserve"> </w:t>
      </w:r>
      <w:r>
        <w:rPr>
          <w:bCs/>
          <w:b/>
        </w:rPr>
        <w:t xml:space="preserve">Tanzania Dar es Salaam</w:t>
      </w:r>
      <w:r>
        <w:t xml:space="preserve">, courts are beginning to adopt case management systems, and e-filing is becoming more prevalent.</w:t>
      </w:r>
      <w:r>
        <w:t xml:space="preserve"> </w:t>
      </w:r>
      <w:r>
        <w:rPr>
          <w:bCs/>
          <w:b/>
        </w:rPr>
        <w:t xml:space="preserve">Lawyer</w:t>
      </w:r>
      <w:r>
        <w:t xml:space="preserve">s who resist digital adoption risk obsolescence. Key technological shifts include:</w:t>
      </w:r>
    </w:p>
    <w:p>
      <w:pPr>
        <w:numPr>
          <w:ilvl w:val="0"/>
          <w:numId w:val="1002"/>
        </w:numPr>
        <w:pStyle w:val="Compact"/>
      </w:pPr>
      <w:r>
        <w:t xml:space="preserve">Online Dispute Resolution (ODR):</w:t>
      </w:r>
    </w:p>
    <w:p>
      <w:pPr>
        <w:numPr>
          <w:ilvl w:val="0"/>
          <w:numId w:val="1002"/>
        </w:numPr>
        <w:pStyle w:val="Compact"/>
      </w:pPr>
      <w:r>
        <w:rPr>
          <w:bCs/>
          <w:b/>
        </w:rPr>
        <w:t xml:space="preserve">Cyber Law:</w:t>
      </w:r>
      <w:r>
        <w:t xml:space="preserve"> </w:t>
      </w:r>
      <w:r>
        <w:t xml:space="preserve">With the rise of fintech and digital banking in Dar es Salaam, lawyers must understand cybersecurity laws, data privacy rights under the Personal Data Protection Act, and cybercrime statutes. This is a niche but rapidly expanding field for legal professionals in this city.</w:t>
      </w:r>
    </w:p>
    <w:p>
      <w:pPr>
        <w:numPr>
          <w:ilvl w:val="0"/>
          <w:numId w:val="1002"/>
        </w:numPr>
        <w:pStyle w:val="Compact"/>
      </w:pPr>
      <w:r>
        <w:rPr>
          <w:bCs/>
          <w:b/>
        </w:rPr>
        <w:t xml:space="preserve">Legal Tech Tools:</w:t>
      </w:r>
      <w:r>
        <w:t xml:space="preserve"> </w:t>
      </w:r>
      <w:r>
        <w:t xml:space="preserve">Cloud-based document management and AI-assisted contract review tools are enhancing the efficiency of law firms in the capital.</w:t>
      </w:r>
    </w:p>
    <w:p>
      <w:pPr>
        <w:pStyle w:val="FirstParagraph"/>
      </w:pPr>
      <w:r>
        <w:t xml:space="preserve">Slide 6: Access to Justice and Social Responsibility</w:t>
      </w:r>
    </w:p>
    <w:bookmarkEnd w:id="23"/>
    <w:bookmarkStart w:id="24" w:name="the-public-interest-dimension"/>
    <w:p>
      <w:pPr>
        <w:pStyle w:val="Heading3"/>
      </w:pPr>
      <w:r>
        <w:t xml:space="preserve">The Public Interest Dimension</w:t>
      </w:r>
    </w:p>
    <w:p>
      <w:pPr>
        <w:pStyle w:val="FirstParagraph"/>
      </w:pPr>
      <w:r>
        <w:t xml:space="preserve">Beyond corporate profits,</w:t>
      </w:r>
      <w:r>
        <w:t xml:space="preserve"> </w:t>
      </w:r>
      <w:r>
        <w:rPr>
          <w:bCs/>
          <w:b/>
        </w:rPr>
        <w:t xml:space="preserve">Tanzania Dar es Salaam</w:t>
      </w:r>
      <w:r>
        <w:t xml:space="preserve">-based lawyers have a significant social responsibility. The city has a vast informal sector, with many residents lacking access to formal legal aid. Pro bono services and community legal education are vital components of the profession’s identity in this region.</w:t>
      </w:r>
    </w:p>
    <w:p>
      <w:pPr>
        <w:pStyle w:val="BodyText"/>
      </w:pPr>
      <w:r>
        <w:t xml:space="preserve">Many law firms in</w:t>
      </w:r>
      <w:r>
        <w:t xml:space="preserve"> </w:t>
      </w:r>
      <w:r>
        <w:rPr>
          <w:bCs/>
          <w:b/>
        </w:rPr>
        <w:t xml:space="preserve">Tanzania Dar es Salaam</w:t>
      </w:r>
      <w:r>
        <w:t xml:space="preserve"> </w:t>
      </w:r>
      <w:r>
        <w:t xml:space="preserve">now have Corporate Social Responsibility (CSR) mandates that include free legal clinics for women, youth, and low-income groups. By providing access to justice, lawyers contribute to social stability and the rule of law. Furthermore,</w:t>
      </w:r>
      <w:r>
        <w:rPr>
          <w:bCs/>
          <w:b/>
        </w:rPr>
        <w:t xml:space="preserve">Tanzania Dar es Salaam</w:t>
      </w:r>
      <w:r>
        <w:t xml:space="preserve"> </w:t>
      </w:r>
      <w:r>
        <w:t xml:space="preserve">is a hub for human rights advocacy, where lawyers play a crucial role in monitoring police conduct, defending political rights, and protecting environmental interests against large-scale industrial projects.</w:t>
      </w:r>
    </w:p>
    <w:p>
      <w:pPr>
        <w:pStyle w:val="BodyText"/>
      </w:pPr>
      <w:r>
        <w:t xml:space="preserve">Slide 7: Challenges Facing Legal Practitioners</w:t>
      </w:r>
    </w:p>
    <w:bookmarkEnd w:id="24"/>
    <w:bookmarkStart w:id="25" w:name="hurdles-in-the-profession"/>
    <w:p>
      <w:pPr>
        <w:pStyle w:val="Heading3"/>
      </w:pPr>
      <w:r>
        <w:t xml:space="preserve">Hurdles in the Profession</w:t>
      </w:r>
    </w:p>
    <w:p>
      <w:pPr>
        <w:pStyle w:val="FirstParagraph"/>
      </w:pPr>
      <w:r>
        <w:t xml:space="preserve">Despite progress,</w:t>
      </w:r>
      <w:r>
        <w:t xml:space="preserve"> </w:t>
      </w:r>
      <w:r>
        <w:rPr>
          <w:bCs/>
          <w:b/>
        </w:rPr>
        <w:t xml:space="preserve">Tanzania Dar es Salaam</w:t>
      </w:r>
      <w:r>
        <w:t xml:space="preserve">-based lawyers face distinct challenges:</w:t>
      </w:r>
    </w:p>
    <w:p>
      <w:pPr>
        <w:numPr>
          <w:ilvl w:val="0"/>
          <w:numId w:val="1003"/>
        </w:numPr>
        <w:pStyle w:val="Compact"/>
      </w:pPr>
      <w:r>
        <w:rPr>
          <w:bCs/>
          <w:b/>
        </w:rPr>
        <w:t xml:space="preserve">Court Backlogs:</w:t>
      </w:r>
      <w:r>
        <w:t xml:space="preserve"> </w:t>
      </w:r>
      <w:r>
        <w:t xml:space="preserve">While improving, the delay in justice remains a concern. Cases can take years to resolve, affecting client trust and firm revenue.</w:t>
      </w:r>
    </w:p>
    <w:p>
      <w:pPr>
        <w:numPr>
          <w:ilvl w:val="0"/>
          <w:numId w:val="1003"/>
        </w:numPr>
        <w:pStyle w:val="Compact"/>
      </w:pPr>
      <w:r>
        <w:rPr>
          <w:bCs/>
          <w:b/>
        </w:rPr>
        <w:t xml:space="preserve">Ethical Standards:</w:t>
      </w:r>
      <w:r>
        <w:t xml:space="preserve"> </w:t>
      </w:r>
      <w:r>
        <w:t xml:space="preserve">Maintaining high ethical standards amidst commercial pressures is an ongoing battle. The Law Society of Tanzania (LST) plays a key role in enforcing the code of conduct for all</w:t>
      </w:r>
      <w:r>
        <w:t xml:space="preserve"> </w:t>
      </w:r>
      <w:r>
        <w:rPr>
          <w:bCs/>
          <w:b/>
        </w:rPr>
        <w:t xml:space="preserve">Lawyer</w:t>
      </w:r>
      <w:r>
        <w:t xml:space="preserve">s practicing in the jurisdiction.</w:t>
      </w:r>
    </w:p>
    <w:p>
      <w:pPr>
        <w:numPr>
          <w:ilvl w:val="0"/>
          <w:numId w:val="1003"/>
        </w:numPr>
        <w:pStyle w:val="Compact"/>
      </w:pPr>
      <w:r>
        <w:rPr>
          <w:bCs/>
          <w:b/>
        </w:rPr>
        <w:t xml:space="preserve">Cost of Practice:</w:t>
      </w:r>
      <w:r>
        <w:t xml:space="preserve"> </w:t>
      </w:r>
      <w:r>
        <w:t xml:space="preserve">Rising operational costs, including office space and technology investments, put pressure on smaller firms. Only larger firms can afford to invest in the necessary infrastructure to serve international clients effectively.</w:t>
      </w:r>
    </w:p>
    <w:p>
      <w:pPr>
        <w:numPr>
          <w:ilvl w:val="0"/>
          <w:numId w:val="1003"/>
        </w:numPr>
        <w:pStyle w:val="Compact"/>
      </w:pPr>
      <w:r>
        <w:rPr>
          <w:bCs/>
          <w:b/>
        </w:rPr>
        <w:t xml:space="preserve">Regulatory Uncertainty:</w:t>
      </w:r>
      <w:r>
        <w:t xml:space="preserve"> </w:t>
      </w:r>
      <w:r>
        <w:t xml:space="preserve">Sudden changes in policy or tax laws require lawyers to be agile and responsive, often providing immediate advisory services to mitigate client risk.</w:t>
      </w:r>
    </w:p>
    <w:p>
      <w:pPr>
        <w:pStyle w:val="FirstParagraph"/>
      </w:pPr>
      <w:r>
        <w:t xml:space="preserve">Slide 8: The Future of the Legal Profession</w:t>
      </w:r>
    </w:p>
    <w:bookmarkEnd w:id="25"/>
    <w:bookmarkStart w:id="26" w:name="vision-for-tomorrow"/>
    <w:p>
      <w:pPr>
        <w:pStyle w:val="Heading3"/>
      </w:pPr>
      <w:r>
        <w:t xml:space="preserve">Vision for Tomorrow</w:t>
      </w:r>
    </w:p>
    <w:p>
      <w:pPr>
        <w:pStyle w:val="FirstParagraph"/>
      </w:pPr>
      <w:r>
        <w:t xml:space="preserve">The future for</w:t>
      </w:r>
      <w:r>
        <w:t xml:space="preserve"> </w:t>
      </w:r>
      <w:r>
        <w:rPr>
          <w:bCs/>
          <w:b/>
        </w:rPr>
        <w:t xml:space="preserve">Tanzania Dar es Salaam</w:t>
      </w:r>
      <w:r>
        <w:t xml:space="preserve">-based legal professionals is bright but requires adaptation. The government’s push to become a middle-income economy by 2025 and a high-income economy by 2054 will drive demand for sophisticated legal services. Key trends include:</w:t>
      </w:r>
    </w:p>
    <w:p>
      <w:pPr>
        <w:numPr>
          <w:ilvl w:val="0"/>
          <w:numId w:val="1004"/>
        </w:numPr>
        <w:pStyle w:val="Compact"/>
      </w:pPr>
      <w:r>
        <w:rPr>
          <w:bCs/>
          <w:b/>
        </w:rPr>
        <w:t xml:space="preserve">Specialization:</w:t>
      </w:r>
      <w:r>
        <w:t xml:space="preserve"> </w:t>
      </w:r>
      <w:r>
        <w:t xml:space="preserve">General practitioners will find it harder to compete. Specialization in maritime law (due to the port), energy law, and intellectual property will be crucial.</w:t>
      </w:r>
    </w:p>
    <w:p>
      <w:pPr>
        <w:numPr>
          <w:ilvl w:val="0"/>
          <w:numId w:val="1004"/>
        </w:numPr>
        <w:pStyle w:val="Compact"/>
      </w:pPr>
      <w:r>
        <w:rPr>
          <w:bCs/>
          <w:b/>
        </w:rPr>
        <w:t xml:space="preserve">Cross-Border Collaboration:</w:t>
      </w:r>
    </w:p>
    <w:p>
      <w:pPr>
        <w:numPr>
          <w:ilvl w:val="0"/>
          <w:numId w:val="1004"/>
        </w:numPr>
        <w:pStyle w:val="Compact"/>
      </w:pPr>
      <w:r>
        <w:rPr>
          <w:bCs/>
          <w:b/>
        </w:rPr>
        <w:t xml:space="preserve">Youth Empowerment:</w:t>
      </w:r>
      <w:r>
        <w:t xml:space="preserve"> </w:t>
      </w:r>
      <w:r>
        <w:t xml:space="preserve">There is a growing focus on mentoring young lawyers in</w:t>
      </w:r>
      <w:r>
        <w:t xml:space="preserve"> </w:t>
      </w:r>
      <w:r>
        <w:rPr>
          <w:bCs/>
          <w:b/>
        </w:rPr>
        <w:t xml:space="preserve">Tanzania Dar es Salaam</w:t>
      </w:r>
      <w:r>
        <w:t xml:space="preserve"> </w:t>
      </w:r>
      <w:r>
        <w:t xml:space="preserve">to ensure the continuity of high-quality legal representation. Internship programs and continuous professional development are becoming standard.</w:t>
      </w:r>
    </w:p>
    <w:p>
      <w:pPr>
        <w:pStyle w:val="FirstParagraph"/>
      </w:pPr>
      <w:r>
        <w:t xml:space="preserve">Slide 9: Conclusion</w:t>
      </w:r>
    </w:p>
    <w:bookmarkEnd w:id="26"/>
    <w:bookmarkStart w:id="27" w:name="Xac36867f280682b4344c23a79b6bc7269117556"/>
    <w:p>
      <w:pPr>
        <w:pStyle w:val="Heading3"/>
      </w:pPr>
      <w:r>
        <w:t xml:space="preserve">Synthesizing the Role of the Modern Lawyer</w:t>
      </w:r>
    </w:p>
    <w:p>
      <w:pPr>
        <w:pStyle w:val="FirstParagraph"/>
      </w:pPr>
      <w:r>
        <w:t xml:space="preserve">In conclusion, the role of a</w:t>
      </w:r>
      <w:r>
        <w:t xml:space="preserve"> </w:t>
      </w:r>
      <w:r>
        <w:rPr>
          <w:bCs/>
          <w:b/>
        </w:rPr>
        <w:t xml:space="preserve">Lawyer</w:t>
      </w:r>
      <w:r>
        <w:t xml:space="preserve"> </w:t>
      </w:r>
      <w:r>
        <w:t xml:space="preserve">in</w:t>
      </w:r>
      <w:r>
        <w:t xml:space="preserve"> </w:t>
      </w:r>
      <w:r>
        <w:rPr>
          <w:bCs/>
          <w:b/>
        </w:rPr>
        <w:t xml:space="preserve">Tanzania Dar es Salaam</w:t>
      </w:r>
      <w:r>
        <w:t xml:space="preserve"> </w:t>
      </w:r>
      <w:r>
        <w:t xml:space="preserve">is more dynamic than ever. It is no longer sufficient to merely know the law; one must understand economics, technology, and social dynamics. The city’s status as a commercial hub demands legal experts who can provide strategic advice, ensure compliance, and advocate for justice.</w:t>
      </w:r>
    </w:p>
    <w:p>
      <w:pPr>
        <w:pStyle w:val="BodyText"/>
      </w:pPr>
      <w:r>
        <w:t xml:space="preserve">As Tanzania continues to integrate into the global economy,</w:t>
      </w:r>
      <w:r>
        <w:t xml:space="preserve"> </w:t>
      </w:r>
      <w:r>
        <w:rPr>
          <w:bCs/>
          <w:b/>
        </w:rPr>
        <w:t xml:space="preserve">Tanzania Dar es Salaam</w:t>
      </w:r>
      <w:r>
        <w:t xml:space="preserve"> </w:t>
      </w:r>
      <w:r>
        <w:t xml:space="preserve">will remain at the forefront of legal innovation. Lawyers who embrace technology, specialize in high-demand sectors, and uphold ethical standards will thrive. They are not just service providers but essential architects of the city’s economic and social stability.</w:t>
      </w:r>
    </w:p>
    <w:p>
      <w:pPr>
        <w:pStyle w:val="BodyText"/>
      </w:pPr>
      <w:r>
        <w:t xml:space="preserve">Slide 10: Q&amp;A</w:t>
      </w:r>
    </w:p>
    <w:bookmarkEnd w:id="27"/>
    <w:bookmarkStart w:id="28" w:name="open-floor-for-discussion"/>
    <w:p>
      <w:pPr>
        <w:pStyle w:val="Heading3"/>
      </w:pPr>
      <w:r>
        <w:t xml:space="preserve">Open Floor for Discussion</w:t>
      </w:r>
    </w:p>
    <w:p>
      <w:pPr>
        <w:pStyle w:val="FirstParagraph"/>
      </w:pPr>
      <w:r>
        <w:t xml:space="preserve">We invite questions regarding specific legal reforms, career paths for aspiring</w:t>
      </w:r>
      <w:r>
        <w:t xml:space="preserve"> </w:t>
      </w:r>
      <w:r>
        <w:rPr>
          <w:bCs/>
          <w:b/>
        </w:rPr>
        <w:t xml:space="preserve">Tanzania Dar es Salaam</w:t>
      </w:r>
      <w:r>
        <w:t xml:space="preserve">-based lawyers, or insights into international business law within the East African region.</w:t>
      </w:r>
    </w:p>
    <w:p>
      <w:pPr>
        <w:pStyle w:val="BodyText"/>
      </w:pPr>
      <w:r>
        <w:t xml:space="preserve">© 2023 Legal Seminar Series. All Rights Reserved. Prepared for Legal Professionals in Tanzania, Dar es Salaam.</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Evolving Role of Lawyers in Tanzania, Dar es Salaam</dc:title>
  <dc:creator/>
  <cp:keywords/>
  <dcterms:created xsi:type="dcterms:W3CDTF">2026-07-29T20:36:14Z</dcterms:created>
  <dcterms:modified xsi:type="dcterms:W3CDTF">2026-07-29T20:36:14Z</dcterms:modified>
</cp:coreProperties>
</file>

<file path=docProps/custom.xml><?xml version="1.0" encoding="utf-8"?>
<Properties xmlns="http://schemas.openxmlformats.org/officeDocument/2006/custom-properties" xmlns:vt="http://schemas.openxmlformats.org/officeDocument/2006/docPropsVTypes"/>
</file>