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33f536ae5fd243c651a56da1be7f45b053c2b6a"/>
    <w:p>
      <w:pPr>
        <w:pStyle w:val="Heading1"/>
      </w:pPr>
      <w:r>
        <w:t xml:space="preserve">Seminar Presentation Slides: Navigating the Legal Landscape as a Lawyer in United States San Francisco</w:t>
      </w:r>
    </w:p>
    <w:p>
      <w:pPr>
        <w:pStyle w:val="FirstParagraph"/>
      </w:pPr>
      <w:r>
        <w:rPr>
          <w:bCs/>
          <w:b/>
        </w:rPr>
        <w:t xml:space="preserve">Presentation Overview:</w:t>
      </w:r>
    </w:p>
    <w:p>
      <w:pPr>
        <w:pStyle w:val="BodyText"/>
      </w:pPr>
      <w:r>
        <w:t xml:space="preserve">Welcome to this comprehensive seminar presentation. This document serves as the textual foundation for our slide deck, designed specifically for legal professionals, law students, and prospective clients within the jurisdiction of United States San Francisco. The objective is to dissect the unique challenges and opportunities that define the practice of law in one of America's most dynamic cities.</w:t>
      </w:r>
    </w:p>
    <w:p>
      <w:pPr>
        <w:pStyle w:val="BodyText"/>
      </w:pPr>
      <w:r>
        <w:t xml:space="preserve">The intersection of technology, innovation culture, and complex regulatory frameworks makes United States San Francisco a distinct environment for a Lawyer. This presentation will explore how legal practitioners must adapt their strategies to meet these specific demands while maintaining the highest standards of ethical conduct and professional excellence.</w:t>
      </w:r>
    </w:p>
    <w:bookmarkEnd w:id="20"/>
    <w:bookmarkStart w:id="21" w:name="X6169c8723b1572d36bff92a2c8a22ec01f1612b"/>
    <w:p>
      <w:pPr>
        <w:pStyle w:val="Heading2"/>
      </w:pPr>
      <w:r>
        <w:t xml:space="preserve">Slide 1: Introduction – The Unique Ecosystem of United States San Francisco</w:t>
      </w:r>
    </w:p>
    <w:p>
      <w:pPr>
        <w:pStyle w:val="FirstParagraph"/>
      </w:pPr>
      <w:r>
        <w:rPr>
          <w:bCs/>
          <w:b/>
        </w:rPr>
        <w:t xml:space="preserve">The Setting:</w:t>
      </w:r>
    </w:p>
    <w:p>
      <w:pPr>
        <w:pStyle w:val="BodyText"/>
      </w:pPr>
      <w:r>
        <w:t xml:space="preserve">Southern California is often cited for its entertainment law, and New York for its finance, but United States San Francisco stands alone as the global epicenter of technology and venture capital. For a Lawyer practicing here, the jurisdiction offers a vibrant blend of historical precedent and futuristic innovation.</w:t>
      </w:r>
    </w:p>
    <w:p>
      <w:pPr>
        <w:pStyle w:val="BodyText"/>
      </w:pPr>
      <w:r>
        <w:rPr>
          <w:bCs/>
          <w:b/>
        </w:rPr>
        <w:t xml:space="preserve">The Challenge:</w:t>
      </w:r>
    </w:p>
    <w:p>
      <w:pPr>
        <w:pStyle w:val="BodyText"/>
      </w:pPr>
      <w:r>
        <w:t xml:space="preserve">The legal landscape in United States San Francisco is not merely about courtroom litigation; it is deeply intertwined with startup formation, intellectual property protection, and digital rights. The density of tech giants and the countless emerging startups creates a high-velocity environment where legal advice must be swift, accurate, and commercially aware.</w:t>
      </w:r>
    </w:p>
    <w:p>
      <w:pPr>
        <w:pStyle w:val="BodyText"/>
      </w:pPr>
      <w:r>
        <w:rPr>
          <w:bCs/>
          <w:b/>
        </w:rPr>
        <w:t xml:space="preserve">Seminar Goal:</w:t>
      </w:r>
    </w:p>
    <w:p>
      <w:pPr>
        <w:pStyle w:val="BodyText"/>
      </w:pPr>
      <w:r>
        <w:t xml:space="preserve">To understand how a Lawyer can effectively serve clients in this unique ecosystem by mastering local regulations, leveraging technology for legal efficiency (LegalTech), and building a network that spans traditional industries and the digital economy.</w:t>
      </w:r>
    </w:p>
    <w:bookmarkEnd w:id="21"/>
    <w:bookmarkStart w:id="22" w:name="Xb5a76b276db3a511bdb360f5237cd6ab3958e1e"/>
    <w:p>
      <w:pPr>
        <w:pStyle w:val="Heading2"/>
      </w:pPr>
      <w:r>
        <w:t xml:space="preserve">Slide 2: Core Practice Areas for a Lawyer in United States San Francisco</w:t>
      </w:r>
    </w:p>
    <w:p>
      <w:pPr>
        <w:pStyle w:val="FirstParagraph"/>
      </w:pPr>
      <w:r>
        <w:rPr>
          <w:bCs/>
          <w:b/>
        </w:rPr>
        <w:t xml:space="preserve">Tech and Intellectual Property:</w:t>
      </w:r>
    </w:p>
    <w:p>
      <w:pPr>
        <w:pStyle w:val="BodyText"/>
      </w:pPr>
      <w:r>
        <w:t xml:space="preserve">The most prominent demand on the market for a Lawyer in United States San Francisco is undoubtedly related to technology. This includes patent law, copyright protection for software code, trademark enforcement against digital infringement, and trade secret litigation. A Lawyer must possess a deep technical understanding or work closely with technical experts to defend clients who are developing AI, blockchain solutions, or biotech innovations.</w:t>
      </w:r>
    </w:p>
    <w:p>
      <w:pPr>
        <w:pStyle w:val="BodyText"/>
      </w:pPr>
      <w:r>
        <w:rPr>
          <w:bCs/>
          <w:b/>
        </w:rPr>
        <w:t xml:space="preserve">Employment Law:</w:t>
      </w:r>
    </w:p>
    <w:p>
      <w:pPr>
        <w:pStyle w:val="BodyText"/>
      </w:pPr>
      <w:r>
        <w:t xml:space="preserve">The tech industry is characterized by rapid hiring and firing cycles, equity compensation packages (stock options), and a strong culture of remote work. A Lawyer must be an expert in California’s strict labor laws, including the calculation of overtime for exempt vs. non-exempt employees, the enforcement of non-compete agreements (which are largely invalid in California but still complex regarding trade secrets), and handling disputes related to sexual harassment or discrimination.</w:t>
      </w:r>
    </w:p>
    <w:p>
      <w:pPr>
        <w:pStyle w:val="BodyText"/>
      </w:pPr>
      <w:r>
        <w:rPr>
          <w:bCs/>
          <w:b/>
        </w:rPr>
        <w:t xml:space="preserve">Real Estate and Land Use:</w:t>
      </w:r>
    </w:p>
    <w:p>
      <w:pPr>
        <w:pStyle w:val="BodyText"/>
      </w:pPr>
      <w:r>
        <w:t xml:space="preserve">With one of the highest real estate markets in the world, commercial leases, zoning laws, and tenant rights are critical. A Lawyer often advises property developers on environmental impact reports (EIRs) mandated by state law while navigating the dense urban planning restrictions specific to United States San Francisco.</w:t>
      </w:r>
    </w:p>
    <w:bookmarkEnd w:id="22"/>
    <w:bookmarkStart w:id="23" w:name="Xa26d2d34524fd36925fcdc62ce74e3ae6d03f84"/>
    <w:p>
      <w:pPr>
        <w:pStyle w:val="Heading2"/>
      </w:pPr>
      <w:r>
        <w:t xml:space="preserve">Slide 3: The Regulatory Environment – Navigating California State and Local Laws</w:t>
      </w:r>
    </w:p>
    <w:p>
      <w:pPr>
        <w:pStyle w:val="FirstParagraph"/>
      </w:pPr>
      <w:r>
        <w:rPr>
          <w:bCs/>
          <w:b/>
        </w:rPr>
        <w:t xml:space="preserve">The California Legal Framework:</w:t>
      </w:r>
    </w:p>
    <w:p>
      <w:pPr>
        <w:pStyle w:val="BodyText"/>
      </w:pPr>
      <w:r>
        <w:t xml:space="preserve">A Lawyer in United States San Francisco does not just practice federal law; they operate within one of the most progressive regulatory environments in the country. This includes strict consumer privacy laws like the CCPA (California Consumer Privacy Act) and its successor, the CPRA. For a Lawyer advising data-driven companies, compliance is not optional—it is existential.</w:t>
      </w:r>
    </w:p>
    <w:p>
      <w:pPr>
        <w:pStyle w:val="BodyText"/>
      </w:pPr>
      <w:r>
        <w:rPr>
          <w:bCs/>
          <w:b/>
        </w:rPr>
        <w:t xml:space="preserve">Local Ordinances:</w:t>
      </w:r>
    </w:p>
    <w:p>
      <w:pPr>
        <w:pStyle w:val="BodyText"/>
      </w:pPr>
      <w:r>
        <w:t xml:space="preserve">Beyond state statutes, United States San Francisco has its own set of municipal codes. These cover areas such as rent control (the Rent Ordinance), which affects property management firms significantly, and specific local taxes on businesses operating within the city limits. A competent Lawyer must be fluent in both the state statutes and these granular local ordinances to provide comprehensive counsel.</w:t>
      </w:r>
    </w:p>
    <w:bookmarkEnd w:id="23"/>
    <w:bookmarkStart w:id="24" w:name="Xcdbb48c2c4bd33cdd33a65ffc8ebf93793b4824"/>
    <w:p>
      <w:pPr>
        <w:pStyle w:val="Heading2"/>
      </w:pPr>
      <w:r>
        <w:t xml:space="preserve">Slide 4: The Role of Technology – LegalTech Adoption</w:t>
      </w:r>
    </w:p>
    <w:p>
      <w:pPr>
        <w:pStyle w:val="FirstParagraph"/>
      </w:pPr>
      <w:r>
        <w:rPr>
          <w:bCs/>
          <w:b/>
        </w:rPr>
        <w:t xml:space="preserve">Innovation in Practice:</w:t>
      </w:r>
    </w:p>
    <w:p>
      <w:pPr>
        <w:pStyle w:val="BodyText"/>
      </w:pPr>
      <w:r>
        <w:t xml:space="preserve">The city that invented Silicon Valley is also a leader in LegalTech. For a Lawyer, this means embracing tools for document automation, predictive analytics for litigation outcomes, and secure cloud-based practice management systems. Resistance to technology is often viewed negatively by clients in United States San Francisco who expect efficiency and transparency.</w:t>
      </w:r>
    </w:p>
    <w:p>
      <w:pPr>
        <w:pStyle w:val="BodyText"/>
      </w:pPr>
      <w:r>
        <w:rPr>
          <w:bCs/>
          <w:b/>
        </w:rPr>
        <w:t xml:space="preserve">E-Discovery:</w:t>
      </w:r>
    </w:p>
    <w:p>
      <w:pPr>
        <w:pStyle w:val="BodyText"/>
      </w:pPr>
      <w:r>
        <w:t xml:space="preserve">In complex litigation common in the tech sector, e-discovery is massive. A Lawyer must be adept at managing vast amounts of digital evidence, ensuring that data privacy is maintained during the discovery process, and utilizing AI-driven review tools to reduce costs and timeframes.</w:t>
      </w:r>
    </w:p>
    <w:bookmarkEnd w:id="24"/>
    <w:bookmarkStart w:id="25" w:name="X601a62b38112d488ea32382d7b3c2ca936d7fee"/>
    <w:p>
      <w:pPr>
        <w:pStyle w:val="Heading2"/>
      </w:pPr>
      <w:r>
        <w:t xml:space="preserve">Slide 5: Networking and Professional Development</w:t>
      </w:r>
    </w:p>
    <w:p>
      <w:pPr>
        <w:pStyle w:val="FirstParagraph"/>
      </w:pPr>
      <w:r>
        <w:rPr>
          <w:bCs/>
          <w:b/>
        </w:rPr>
        <w:t xml:space="preserve">The Importance of Community:</w:t>
      </w:r>
    </w:p>
    <w:p>
      <w:pPr>
        <w:pStyle w:val="BodyText"/>
      </w:pPr>
      <w:r>
        <w:t xml:space="preserve">In United States San Francisco, referrals are the lifeblood of a successful legal practice. A Lawyer must actively engage with local bar associations, such as the San Francisco Bar Association (SFBA) and the Young Lawyers Section. Networking events in districts like SoMa (South of Market) or Financial District are crucial for connecting with potential corporate clients.</w:t>
      </w:r>
    </w:p>
    <w:p>
      <w:pPr>
        <w:pStyle w:val="BodyText"/>
      </w:pPr>
      <w:r>
        <w:rPr>
          <w:bCs/>
          <w:b/>
        </w:rPr>
        <w:t xml:space="preserve">Diversity and Inclusion:</w:t>
      </w:r>
    </w:p>
    <w:p>
      <w:pPr>
        <w:pStyle w:val="BodyText"/>
      </w:pPr>
      <w:r>
        <w:t xml:space="preserve">The legal community in United States San Francisco is increasingly prioritizing diversity. A Lawyer who demonstrates a commitment to inclusive hiring practices and pro bono work serving underserved populations within the city often finds greater success and professional satisfaction.</w:t>
      </w:r>
    </w:p>
    <w:bookmarkEnd w:id="25"/>
    <w:bookmarkStart w:id="26" w:name="X5db8adfe65b7e5bb17efb29e5d8d566d38df0f0"/>
    <w:p>
      <w:pPr>
        <w:pStyle w:val="Heading2"/>
      </w:pPr>
      <w:r>
        <w:t xml:space="preserve">Slide 6: Ethical Considerations in a High-Stakes Environment</w:t>
      </w:r>
    </w:p>
    <w:p>
      <w:pPr>
        <w:pStyle w:val="FirstParagraph"/>
      </w:pPr>
      <w:r>
        <w:rPr>
          <w:bCs/>
          <w:b/>
        </w:rPr>
        <w:t xml:space="preserve">Moral Complexity:</w:t>
      </w:r>
    </w:p>
    <w:p>
      <w:pPr>
        <w:pStyle w:val="BodyText"/>
      </w:pPr>
      <w:r>
        <w:t xml:space="preserve">A Lawyer often faces ethical dilemmas when representing tech startups that may be pushing the boundaries of regulatory compliance. Questions regarding data ethics, algorithmic bias, and social responsibility are common. A Lawyer must serve as a moral compass for their clients, advising not just on what is legally permissible but on what is ethically sound.</w:t>
      </w:r>
    </w:p>
    <w:p>
      <w:pPr>
        <w:pStyle w:val="BodyText"/>
      </w:pPr>
      <w:r>
        <w:rPr>
          <w:bCs/>
          <w:b/>
        </w:rPr>
        <w:t xml:space="preserve">Confidentiality:</w:t>
      </w:r>
    </w:p>
    <w:p>
      <w:pPr>
        <w:pStyle w:val="BodyText"/>
      </w:pPr>
      <w:r>
        <w:t xml:space="preserve">In an era of digital surveillance and cyber threats, maintaining client confidentiality requires rigorous cybersecurity measures. A Lawyer in United States San Francisco must invest heavily in secure communication channels to protect proprietary information from competitors and malicious actors.</w:t>
      </w:r>
    </w:p>
    <w:bookmarkEnd w:id="26"/>
    <w:bookmarkStart w:id="27" w:name="slide-7-future-trends-what-lies-ahead"/>
    <w:p>
      <w:pPr>
        <w:pStyle w:val="Heading2"/>
      </w:pPr>
      <w:r>
        <w:t xml:space="preserve">Slide 7: Future Trends – What Lies Ahead?</w:t>
      </w:r>
    </w:p>
    <w:p>
      <w:pPr>
        <w:pStyle w:val="FirstParagraph"/>
      </w:pPr>
      <w:r>
        <w:rPr>
          <w:bCs/>
          <w:b/>
        </w:rPr>
        <w:t xml:space="preserve">Predictive Analysis:</w:t>
      </w:r>
    </w:p>
    <w:p>
      <w:pPr>
        <w:pStyle w:val="BodyText"/>
      </w:pPr>
      <w:r>
        <w:t xml:space="preserve">The future for a Lawyer in United States San Francisco involves more reliance on data. Predicting court rulings, estimating settlement values based on historical data from local judges, and automating routine contract reviews will become standard.</w:t>
      </w:r>
    </w:p>
    <w:p>
      <w:pPr>
        <w:pStyle w:val="BodyText"/>
      </w:pPr>
      <w:r>
        <w:rPr>
          <w:bCs/>
          <w:b/>
        </w:rPr>
        <w:t xml:space="preserve">Gig Economy Regulation:</w:t>
      </w:r>
    </w:p>
    <w:p>
      <w:pPr>
        <w:pStyle w:val="BodyText"/>
      </w:pPr>
      <w:r>
        <w:t xml:space="preserve">As the gig economy evolves, new laws regarding worker classification will continue to emerge. A Lawyer must stay ahead of these legislative waves to advise transportation network companies (TNCs) and delivery platforms effectively.</w:t>
      </w:r>
    </w:p>
    <w:bookmarkEnd w:id="27"/>
    <w:bookmarkStart w:id="28" w:name="Xd7f736ee6053113398aaa11f258bfc04e6ceda4"/>
    <w:p>
      <w:pPr>
        <w:pStyle w:val="Heading2"/>
      </w:pPr>
      <w:r>
        <w:t xml:space="preserve">Slide 8: Conclusion – The Strategic Advantage</w:t>
      </w:r>
    </w:p>
    <w:p>
      <w:pPr>
        <w:pStyle w:val="FirstParagraph"/>
      </w:pPr>
      <w:r>
        <w:rPr>
          <w:bCs/>
          <w:b/>
        </w:rPr>
        <w:t xml:space="preserve">The Bottom Line:</w:t>
      </w:r>
    </w:p>
    <w:p>
      <w:pPr>
        <w:pStyle w:val="BodyText"/>
      </w:pPr>
      <w:r>
        <w:t xml:space="preserve">Becoming a successful Lawyer in United States San Francisco requires more than just passing the bar exam. It demands a holistic understanding of technology, local municipal code, and global business trends.</w:t>
      </w:r>
    </w:p>
    <w:p>
      <w:pPr>
        <w:pStyle w:val="BodyText"/>
      </w:pPr>
      <w:r>
        <w:rPr>
          <w:bCs/>
          <w:b/>
        </w:rPr>
        <w:t xml:space="preserve">Actionable Takeaways:</w:t>
      </w:r>
    </w:p>
    <w:p>
      <w:pPr>
        <w:numPr>
          <w:ilvl w:val="0"/>
          <w:numId w:val="1001"/>
        </w:numPr>
        <w:pStyle w:val="Compact"/>
      </w:pPr>
      <w:r>
        <w:rPr>
          <w:bCs/>
          <w:b/>
        </w:rPr>
        <w:t xml:space="preserve">Specialize:</w:t>
      </w:r>
      <w:r>
        <w:t xml:space="preserve"> </w:t>
      </w:r>
      <w:r>
        <w:t xml:space="preserve">Focus on high-demand areas like IP and Privacy Law.</w:t>
      </w:r>
    </w:p>
    <w:p>
      <w:pPr>
        <w:numPr>
          <w:ilvl w:val="0"/>
          <w:numId w:val="1001"/>
        </w:numPr>
        <w:pStyle w:val="Compact"/>
      </w:pPr>
      <w:r>
        <w:rPr>
          <w:bCs/>
          <w:b/>
        </w:rPr>
        <w:t xml:space="preserve">Tech-Enable:</w:t>
      </w:r>
      <w:r>
        <w:t xml:space="preserve"> </w:t>
      </w:r>
      <w:r>
        <w:t xml:space="preserve">Adopt LegalTech solutions to improve service delivery.</w:t>
      </w:r>
    </w:p>
    <w:p>
      <w:pPr>
        <w:numPr>
          <w:ilvl w:val="0"/>
          <w:numId w:val="1001"/>
        </w:numPr>
        <w:pStyle w:val="Compact"/>
      </w:pPr>
      <w:r>
        <w:rPr>
          <w:bCs/>
          <w:b/>
        </w:rPr>
        <w:t xml:space="preserve">Navigate Locally:</w:t>
      </w:r>
    </w:p>
    <w:p>
      <w:pPr>
        <w:numPr>
          <w:ilvl w:val="0"/>
          <w:numId w:val="1000"/>
        </w:numPr>
        <w:pStyle w:val="Compact"/>
      </w:pPr>
      <w:r>
        <w:t xml:space="preserve">Maintain strict compliance with California state laws and San Francisco local ordinances.</w:t>
      </w:r>
    </w:p>
    <w:p>
      <w:pPr>
        <w:pStyle w:val="FirstParagraph"/>
      </w:pPr>
      <w:r>
        <w:t xml:space="preserve">This seminar has highlighted that the role of a Lawyer in United States San Francisco is dynamic, challenging, and incredibly rewarding. By adapting to these specific regional demands, legal professionals can provide exceptional value to their clients.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Services in United States San Francisco</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