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Pakistan</w:t>
      </w:r>
      <w:r>
        <w:t xml:space="preserve"> </w:t>
      </w:r>
      <w:r>
        <w:t xml:space="preserve">Karachi</w:t>
      </w:r>
    </w:p>
    <w:bookmarkStart w:id="34" w:name="seminar-presentation-slides"/>
    <w:p>
      <w:pPr>
        <w:pStyle w:val="Heading1"/>
      </w:pPr>
      <w:r>
        <w:t xml:space="preserve">Seminar Presentation Slides</w:t>
      </w:r>
    </w:p>
    <w:p>
      <w:pPr>
        <w:pStyle w:val="FirstParagraph"/>
      </w:pPr>
      <w:r>
        <w:rPr>
          <w:bCs/>
          <w:b/>
        </w:rPr>
        <w:t xml:space="preserve">Title:</w:t>
      </w:r>
      <w:r>
        <w:t xml:space="preserve">The Evolving Role of the Librarian in Pakistan Karachi: Navigating Digital Transformation and Cultural Preservation.</w:t>
      </w:r>
    </w:p>
    <w:p>
      <w:pPr>
        <w:pStyle w:val="BodyText"/>
      </w:pPr>
      <w:r>
        <w:br/>
      </w:r>
    </w:p>
    <w:bookmarkStart w:id="20" w:name="slide-2-introduction-context"/>
    <w:p>
      <w:pPr>
        <w:pStyle w:val="Heading2"/>
      </w:pPr>
      <w:r>
        <w:t xml:space="preserve">Slide 2: Introduction &amp; Context</w:t>
      </w:r>
    </w:p>
    <w:p>
      <w:pPr>
        <w:pStyle w:val="FirstParagraph"/>
      </w:pPr>
      <w:r>
        <w:t xml:space="preserve">Karachi, the heart of Pakistan, is a metropolis of over twenty million people. It is a city of immense diversity, economic activity, and educational aspiration. However, the infrastructure supporting knowledge management often struggles to keep pace with this rapid urbanization. In this context, the concept of a "Seminar Presentation Slides" about the</w:t>
      </w:r>
      <w:r>
        <w:t xml:space="preserve"> </w:t>
      </w:r>
      <w:r>
        <w:rPr>
          <w:bCs/>
          <w:b/>
        </w:rPr>
        <w:t xml:space="preserve">Librarian</w:t>
      </w:r>
      <w:r>
        <w:t xml:space="preserve"> </w:t>
      </w:r>
      <w:r>
        <w:t xml:space="preserve">in</w:t>
      </w:r>
      <w:r>
        <w:t xml:space="preserve"> </w:t>
      </w:r>
      <w:r>
        <w:rPr>
          <w:bCs/>
          <w:b/>
        </w:rPr>
        <w:t xml:space="preserve">Pakistan Karachi</w:t>
      </w:r>
      <w:r>
        <w:t xml:space="preserve"> </w:t>
      </w:r>
      <w:r>
        <w:t xml:space="preserve">is not merely an academic exercise; it is a critical discussion on community development.</w:t>
      </w:r>
    </w:p>
    <w:p>
      <w:pPr>
        <w:pStyle w:val="BodyText"/>
      </w:pPr>
      <w:r>
        <w:br/>
      </w:r>
    </w:p>
    <w:bookmarkEnd w:id="20"/>
    <w:bookmarkStart w:id="21" w:name="Xfb1c7bc3456a7e9194ab22c96b38ad1ae81c831"/>
    <w:p>
      <w:pPr>
        <w:pStyle w:val="Heading2"/>
      </w:pPr>
      <w:r>
        <w:t xml:space="preserve">Slide 3: The Traditional vs. Modern Librarian</w:t>
      </w:r>
    </w:p>
    <w:p>
      <w:pPr>
        <w:pStyle w:val="FirstParagraph"/>
      </w:pPr>
      <w:r>
        <w:t xml:space="preserve">Historically, the role of a librarian was defined by custodianship—guarding books and managing physical catalogs. In today's rapidly evolving landscape within Pakistan, this definition is insufficient. The modern librarian must be viewed as an information architect, a digital literacy instructor, and a community facilitator. For the seminar audience in Karachi, understanding this shift is vital to leveraging library resources for social upliftment.</w:t>
      </w:r>
    </w:p>
    <w:p>
      <w:pPr>
        <w:pStyle w:val="BodyText"/>
      </w:pPr>
      <w:r>
        <w:br/>
      </w:r>
    </w:p>
    <w:bookmarkEnd w:id="21"/>
    <w:bookmarkStart w:id="22" w:name="Xc8e57f2868043180c4adb667143474b26a69d7f"/>
    <w:p>
      <w:pPr>
        <w:pStyle w:val="Heading2"/>
      </w:pPr>
      <w:r>
        <w:t xml:space="preserve">Slide 4: The Digital Divide in Pakistan Karachi</w:t>
      </w:r>
    </w:p>
    <w:p>
      <w:pPr>
        <w:pStyle w:val="FirstParagraph"/>
      </w:pPr>
      <w:r>
        <w:t xml:space="preserve">A significant challenge facing libraries in</w:t>
      </w:r>
      <w:r>
        <w:t xml:space="preserve"> </w:t>
      </w:r>
      <w:r>
        <w:rPr>
          <w:bCs/>
          <w:b/>
        </w:rPr>
        <w:t xml:space="preserve">Pakistan Karachi</w:t>
      </w:r>
      <w:r>
        <w:t xml:space="preserve"> </w:t>
      </w:r>
      <w:r>
        <w:t xml:space="preserve">is the digital divide. While internet penetration is growing, access to reliable digital resources remains uneven across different districts of the city. The librarian plays a pivotal role here. By curating open-access educational materials and providing guidance on how to navigate online databases, librarians bridge the gap between traditional knowledge repositories and modern information needs.</w:t>
      </w:r>
    </w:p>
    <w:p>
      <w:pPr>
        <w:pStyle w:val="BodyText"/>
      </w:pPr>
      <w:r>
        <w:br/>
      </w:r>
    </w:p>
    <w:bookmarkEnd w:id="22"/>
    <w:bookmarkStart w:id="23" w:name="X3e0e0a1f5491f092efd149fda00cbcf0f88b8ca"/>
    <w:p>
      <w:pPr>
        <w:pStyle w:val="Heading2"/>
      </w:pPr>
      <w:r>
        <w:t xml:space="preserve">Slide 5: Preserving Local Heritage and Culture</w:t>
      </w:r>
    </w:p>
    <w:p>
      <w:pPr>
        <w:pStyle w:val="FirstParagraph"/>
      </w:pPr>
      <w:r>
        <w:t xml:space="preserve">Karachi has a rich history spanning from its early days as a fishing village to its status as the economic hub of Pakistan. Libraries in the city serve as crucial archives for this history. Librarians are responsible for preserving local newspapers, historical documents, and literary works written in Urdu, Sindhi, and other regional languages. This preservation effort is essential for maintaining cultural identity amidst rapid globalization.</w:t>
      </w:r>
    </w:p>
    <w:p>
      <w:pPr>
        <w:pStyle w:val="BodyText"/>
      </w:pPr>
      <w:r>
        <w:br/>
      </w:r>
    </w:p>
    <w:bookmarkEnd w:id="23"/>
    <w:bookmarkStart w:id="24" w:name="X2133b4f0c914debe8d91e6e53c55d89904d2c90"/>
    <w:p>
      <w:pPr>
        <w:pStyle w:val="Heading2"/>
      </w:pPr>
      <w:r>
        <w:t xml:space="preserve">Slide 6: Educational Support and Literacy Campaigns</w:t>
      </w:r>
    </w:p>
    <w:p>
      <w:pPr>
        <w:pStyle w:val="FirstParagraph"/>
      </w:pPr>
      <w:r>
        <w:t xml:space="preserve">Literacy rates in urban centers like Karachi can vary significantly. Libraries act as community hubs for literacy campaigns. Librarians collaborate with schools, universities, and non-governmental organizations to promote reading among children and young adults. In a city where educational pressure is high, the librarian provides a safe space for academic support, research assistance, and skill development workshops.</w:t>
      </w:r>
    </w:p>
    <w:p>
      <w:pPr>
        <w:pStyle w:val="BodyText"/>
      </w:pPr>
      <w:r>
        <w:br/>
      </w:r>
    </w:p>
    <w:bookmarkEnd w:id="24"/>
    <w:bookmarkStart w:id="25" w:name="Xf253656d216c4f4275eb1711628cd10973e4a83"/>
    <w:p>
      <w:pPr>
        <w:pStyle w:val="Heading2"/>
      </w:pPr>
      <w:r>
        <w:t xml:space="preserve">Slide 7: Technological Integration and E-Libraries</w:t>
      </w:r>
    </w:p>
    <w:p>
      <w:pPr>
        <w:pStyle w:val="FirstParagraph"/>
      </w:pPr>
      <w:r>
        <w:t xml:space="preserve">The integration of technology in library services is no longer optional; it is imperative. Seminars focusing on the librarian in</w:t>
      </w:r>
      <w:r>
        <w:t xml:space="preserve"> </w:t>
      </w:r>
      <w:r>
        <w:rPr>
          <w:bCs/>
          <w:b/>
        </w:rPr>
        <w:t xml:space="preserve">Pakistan Karachi</w:t>
      </w:r>
      <w:r>
        <w:t xml:space="preserve"> </w:t>
      </w:r>
      <w:r>
        <w:t xml:space="preserve">must address the adoption of Integrated Library Systems (ILS), digital archives, and mobile library applications. These tools allow librarians to offer services beyond physical boundaries, enabling remote access to resources for students and researchers across different neighborhoods of the city.</w:t>
      </w:r>
    </w:p>
    <w:p>
      <w:pPr>
        <w:pStyle w:val="BodyText"/>
      </w:pPr>
      <w:r>
        <w:br/>
      </w:r>
    </w:p>
    <w:bookmarkEnd w:id="25"/>
    <w:bookmarkStart w:id="26" w:name="Xc5529e9966553619474b9ede7a055781ba906ae"/>
    <w:p>
      <w:pPr>
        <w:pStyle w:val="Heading2"/>
      </w:pPr>
      <w:r>
        <w:t xml:space="preserve">Slide 8: Challenges Faced by Librarians in Karachi</w:t>
      </w:r>
    </w:p>
    <w:p>
      <w:pPr>
        <w:pStyle w:val="FirstParagraph"/>
      </w:pPr>
      <w:r>
        <w:t xml:space="preserve">Despite the potential, librarians in Karachi face substantial challenges. These include funding constraints, lack of updated infrastructure, and insufficient professional training opportunities. Additionally, societal perceptions of library services sometimes undervalue the profession. Addressing these issues requires advocacy from academic institutions and policy makers to recognize the librarian as a key player in national development.</w:t>
      </w:r>
    </w:p>
    <w:p>
      <w:pPr>
        <w:pStyle w:val="BodyText"/>
      </w:pPr>
      <w:r>
        <w:br/>
      </w:r>
    </w:p>
    <w:bookmarkEnd w:id="26"/>
    <w:bookmarkStart w:id="27" w:name="X1ffb01a80ef46f9223a306e44eedc514695d638"/>
    <w:p>
      <w:pPr>
        <w:pStyle w:val="Heading2"/>
      </w:pPr>
      <w:r>
        <w:t xml:space="preserve">Slide 9: The Role of Professional Development</w:t>
      </w:r>
    </w:p>
    <w:p>
      <w:pPr>
        <w:pStyle w:val="FirstParagraph"/>
      </w:pPr>
      <w:r>
        <w:t xml:space="preserve">To overcome these challenges, continuous professional development is essential. Librarians must engage with global best practices while adapting them to the local context of Pakistan. Workshops on information ethics, data management, and digital pedagogy are necessary to equip librarians with the skills needed to serve a tech-savvy generation in Karachi.</w:t>
      </w:r>
    </w:p>
    <w:p>
      <w:pPr>
        <w:pStyle w:val="BodyText"/>
      </w:pPr>
      <w:r>
        <w:br/>
      </w:r>
    </w:p>
    <w:bookmarkEnd w:id="27"/>
    <w:bookmarkStart w:id="28" w:name="X356a5c0e643718a8e2e95ddb64997a5c08d3d17"/>
    <w:p>
      <w:pPr>
        <w:pStyle w:val="Heading2"/>
      </w:pPr>
      <w:r>
        <w:t xml:space="preserve">Slide 10: Community Engagement and Inclusivity</w:t>
      </w:r>
    </w:p>
    <w:p>
      <w:pPr>
        <w:pStyle w:val="FirstParagraph"/>
      </w:pPr>
      <w:r>
        <w:t xml:space="preserve">Inclusivity is a core value of modern library science. In the diverse fabric of Karachi, libraries must serve people from all socioeconomic backgrounds, ethnicities, and religions. Librarians create inclusive spaces where dialogue can occur, fostering social cohesion. Programs such as book clubs, author talks, and cultural exhibitions help transform libraries into vibrant community centers rather than static warehouses of books.</w:t>
      </w:r>
    </w:p>
    <w:p>
      <w:pPr>
        <w:pStyle w:val="BodyText"/>
      </w:pPr>
      <w:r>
        <w:br/>
      </w:r>
    </w:p>
    <w:bookmarkEnd w:id="28"/>
    <w:bookmarkStart w:id="29" w:name="X255fee997ad424d714ceb57f4862846629b47e1"/>
    <w:p>
      <w:pPr>
        <w:pStyle w:val="Heading2"/>
      </w:pPr>
      <w:r>
        <w:t xml:space="preserve">Slide 11: Future Directions for Libraries in Pakistan Karachi</w:t>
      </w:r>
    </w:p>
    <w:p>
      <w:pPr>
        <w:pStyle w:val="FirstParagraph"/>
      </w:pPr>
      <w:r>
        <w:t xml:space="preserve">Looking ahead, the future of librarianship in Karachi lies in collaboration and innovation. Partnerships with tech companies, educational institutions, and government bodies can enhance resource availability. The development of specialized libraries focusing on science, technology, engineering, arts, and mathematics (STEAM) can further support the city's youth in pursuing careers in emerging industries.</w:t>
      </w:r>
    </w:p>
    <w:p>
      <w:pPr>
        <w:pStyle w:val="BodyText"/>
      </w:pPr>
      <w:r>
        <w:br/>
      </w:r>
    </w:p>
    <w:bookmarkEnd w:id="29"/>
    <w:bookmarkStart w:id="30" w:name="slide-12-conclusion"/>
    <w:p>
      <w:pPr>
        <w:pStyle w:val="Heading2"/>
      </w:pPr>
      <w:r>
        <w:t xml:space="preserve">Slide 12: Conclusion</w:t>
      </w:r>
    </w:p>
    <w:p>
      <w:pPr>
        <w:pStyle w:val="FirstParagraph"/>
      </w:pPr>
      <w:r>
        <w:t xml:space="preserve">In conclusion, the librarian is a dynamic professional whose role extends far beyond book management. In the context of Pakistan Karachi, librarians are guardians of culture, facilitators of education, and promoters of digital literacy. The insights presented in this seminar highlight the urgent need to support and empower these professionals to maximize their impact on society.</w:t>
      </w:r>
    </w:p>
    <w:p>
      <w:pPr>
        <w:pStyle w:val="BodyText"/>
      </w:pPr>
      <w:r>
        <w:br/>
      </w:r>
    </w:p>
    <w:bookmarkEnd w:id="30"/>
    <w:bookmarkStart w:id="31" w:name="slide-13-call-to-action"/>
    <w:p>
      <w:pPr>
        <w:pStyle w:val="Heading2"/>
      </w:pPr>
      <w:r>
        <w:t xml:space="preserve">Slide 13: Call to Action</w:t>
      </w:r>
    </w:p>
    <w:p>
      <w:pPr>
        <w:pStyle w:val="FirstParagraph"/>
      </w:pPr>
      <w:r>
        <w:t xml:space="preserve">We call upon educational institutions, policymakers, and community leaders in Karachi to invest in library infrastructure and librarian training. By doing so, we invest in the intellectual capital of our city. Let us embrace the modern librarian as a partner in building a more informed, equitable, and progressive Karachi.</w:t>
      </w:r>
    </w:p>
    <w:p>
      <w:pPr>
        <w:pStyle w:val="BodyText"/>
      </w:pPr>
      <w:r>
        <w:br/>
      </w:r>
    </w:p>
    <w:bookmarkEnd w:id="31"/>
    <w:bookmarkStart w:id="32" w:name="slide-14-qa"/>
    <w:p>
      <w:pPr>
        <w:pStyle w:val="Heading2"/>
      </w:pPr>
      <w:r>
        <w:t xml:space="preserve">Slide 14: Q&amp;A</w:t>
      </w:r>
    </w:p>
    <w:p>
      <w:pPr>
        <w:pStyle w:val="FirstParagraph"/>
      </w:pPr>
      <w:r>
        <w:t xml:space="preserve">We welcome your questions and discussions regarding the implementation of these ideas within the specific socio-economic context of Pakistan Karachi. Thank you for your attention.</w:t>
      </w:r>
    </w:p>
    <w:p>
      <w:pPr>
        <w:pStyle w:val="BodyText"/>
      </w:pPr>
      <w:r>
        <w:br/>
      </w:r>
    </w:p>
    <w:bookmarkEnd w:id="32"/>
    <w:bookmarkStart w:id="33" w:name="slide-15-references"/>
    <w:p>
      <w:pPr>
        <w:pStyle w:val="Heading2"/>
      </w:pPr>
      <w:r>
        <w:t xml:space="preserve">Slide 15: References</w:t>
      </w:r>
    </w:p>
    <w:p>
      <w:pPr>
        <w:pStyle w:val="FirstParagraph"/>
      </w:pPr>
      <w:r>
        <w:t xml:space="preserve">- Association of College and Research Libraries (ACRL) Information Literacy Competency Standards.</w:t>
      </w:r>
      <w:r>
        <w:br/>
      </w:r>
      <w:r>
        <w:t xml:space="preserve">- Local studies on library usage in Karachi.</w:t>
      </w:r>
      <w:r>
        <w:br/>
      </w:r>
      <w:r>
        <w:t xml:space="preserve">- UNESCO Public Library Manifesto.</w:t>
      </w: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Pakistan Karachi</dc:title>
  <dc:creator/>
  <dc:language>en</dc:language>
  <cp:keywords/>
  <dcterms:created xsi:type="dcterms:W3CDTF">2026-07-29T15:32:27Z</dcterms:created>
  <dcterms:modified xsi:type="dcterms:W3CDTF">2026-07-29T15:32:27Z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