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Sudan</w:t>
      </w:r>
      <w:r>
        <w:t xml:space="preserve"> </w:t>
      </w:r>
      <w:r>
        <w:t xml:space="preserve">Khartoum</w:t>
      </w:r>
    </w:p>
    <w:bookmarkStart w:id="21" w:name="seminar-presentation-slides"/>
    <w:p>
      <w:pPr>
        <w:pStyle w:val="Heading1"/>
      </w:pPr>
      <w:r>
        <w:t xml:space="preserve">Seminar Presentation Slides</w:t>
      </w:r>
    </w:p>
    <w:bookmarkStart w:id="20" w:name="X8d249fbe9354b10557ac0636ae2bbd4cdea624c"/>
    <w:p>
      <w:pPr>
        <w:pStyle w:val="Heading2"/>
      </w:pPr>
      <w:r>
        <w:t xml:space="preserve">The Transformative Role of the Modern Librarian in Sudan Khartoum</w:t>
      </w:r>
    </w:p>
    <w:p>
      <w:pPr>
        <w:pStyle w:val="FirstParagraph"/>
      </w:pPr>
      <w:r>
        <w:rPr>
          <w:bCs/>
          <w:b/>
        </w:rPr>
        <w:t xml:space="preserve">Date:</w:t>
      </w:r>
      <w:r>
        <w:t xml:space="preserve"> </w:t>
      </w:r>
      <w:r>
        <w:t xml:space="preserve">October 2023</w:t>
      </w:r>
      <w:r>
        <w:br/>
      </w:r>
      <w:r>
        <w:rPr>
          <w:bCs/>
          <w:b/>
        </w:rPr>
        <w:t xml:space="preserve">Presentation Context:</w:t>
      </w:r>
      <w:r>
        <w:t xml:space="preserve"> </w:t>
      </w:r>
      <w:r>
        <w:t xml:space="preserve">Professional Development Seminar for Academic and Public Library Staff in Khartoum.</w:t>
      </w:r>
    </w:p>
    <w:p>
      <w:r>
        <w:pict>
          <v:rect style="width:0;height:1.5pt" o:hralign="center" o:hrstd="t" o:hr="t"/>
        </w:pict>
      </w:r>
    </w:p>
    <w:p>
      <w:pPr>
        <w:pStyle w:val="FirstParagraph"/>
      </w:pPr>
      <w:r>
        <w:rPr>
          <w:iCs/>
          <w:i/>
        </w:rPr>
        <w:t xml:space="preserve">This seminar explores how Librarian professionals can adapt to the unique socio-political and technological landscape of Sudan Khartoum, ensuring knowledge continuity and community resilience.</w:t>
      </w:r>
    </w:p>
    <w:bookmarkEnd w:id="20"/>
    <w:bookmarkEnd w:id="21"/>
    <w:bookmarkStart w:id="22" w:name="welcome-and-objectives"/>
    <w:p>
      <w:pPr>
        <w:pStyle w:val="Heading3"/>
      </w:pPr>
      <w:r>
        <w:t xml:space="preserve">Welcome and Objectives</w:t>
      </w:r>
    </w:p>
    <w:p>
      <w:pPr>
        <w:pStyle w:val="FirstParagraph"/>
      </w:pPr>
      <w:r>
        <w:t xml:space="preserve">Welcome to this specialized seminar presentation designed specifically for library professionals operating within Sudan Khartoum. The objectives of this session are:</w:t>
      </w:r>
    </w:p>
    <w:p>
      <w:pPr>
        <w:numPr>
          <w:ilvl w:val="0"/>
          <w:numId w:val="1001"/>
        </w:numPr>
        <w:pStyle w:val="Compact"/>
      </w:pPr>
      <w:r>
        <w:t xml:space="preserve">To redefine the traditional concept of a Librarian in the context of contemporary challenges.</w:t>
      </w:r>
    </w:p>
    <w:p>
      <w:pPr>
        <w:numPr>
          <w:ilvl w:val="0"/>
          <w:numId w:val="1001"/>
        </w:numPr>
        <w:pStyle w:val="Compact"/>
      </w:pPr>
      <w:r>
        <w:t xml:space="preserve">To analyze the specific informational needs of communities in Sudan Khartoum post-conflict and during recovery phases.</w:t>
      </w:r>
    </w:p>
    <w:p>
      <w:pPr>
        <w:numPr>
          <w:ilvl w:val="0"/>
          <w:numId w:val="1001"/>
        </w:numPr>
        <w:pStyle w:val="Compact"/>
      </w:pPr>
      <w:r>
        <w:t xml:space="preserve">To introduce digital preservation strategies suitable for low-resource environments.</w:t>
      </w:r>
    </w:p>
    <w:p>
      <w:pPr>
        <w:numPr>
          <w:ilvl w:val="0"/>
          <w:numId w:val="1001"/>
        </w:numPr>
        <w:pStyle w:val="Compact"/>
      </w:pPr>
      <w:r>
        <w:t xml:space="preserve">To empower Librarian staff as community educators and digital navigators in Khartoum institutions.</w:t>
      </w:r>
    </w:p>
    <w:bookmarkEnd w:id="22"/>
    <w:bookmarkStart w:id="23" w:name="Xbae2d8b7c597e4f5cdc73309771e538194f9ebe"/>
    <w:p>
      <w:pPr>
        <w:pStyle w:val="Heading3"/>
      </w:pPr>
      <w:r>
        <w:t xml:space="preserve">The Landscape of Libraries in Sudan Khartoum</w:t>
      </w:r>
    </w:p>
    <w:p>
      <w:pPr>
        <w:pStyle w:val="FirstParagraph"/>
      </w:pPr>
      <w:r>
        <w:t xml:space="preserve">Sudan Khartoum has historically been a hub of intellectual activity, home to the University of Khartoum and various public library systems. However, recent years have presented unprecedented challenges. The physical infrastructure in many parts of Sudan Khartoum has suffered damage due to instability, disrupting access to print materials.</w:t>
      </w:r>
    </w:p>
    <w:p>
      <w:pPr>
        <w:pStyle w:val="BlockText"/>
      </w:pPr>
      <w:r>
        <w:t xml:space="preserve">"The Librarian is no longer just a custodian of books; they are the architect of information resilience in Sudan Khartoum."</w:t>
      </w:r>
    </w:p>
    <w:p>
      <w:pPr>
        <w:pStyle w:val="FirstParagraph"/>
      </w:pPr>
      <w:r>
        <w:t xml:space="preserve">In this context, the role has shifted from passive storage to active preservation and rapid dissemination of critical information. The geographic and social centrality of Khartoum means that its libraries serve as vital anchors for national memory and educational continuity.</w:t>
      </w:r>
    </w:p>
    <w:bookmarkEnd w:id="23"/>
    <w:bookmarkStart w:id="24" w:name="key-challenges-in-the-region"/>
    <w:p>
      <w:pPr>
        <w:pStyle w:val="Heading3"/>
      </w:pPr>
      <w:r>
        <w:t xml:space="preserve">Key Challenges in the Region</w:t>
      </w:r>
    </w:p>
    <w:p>
      <w:pPr>
        <w:pStyle w:val="FirstParagraph"/>
      </w:pPr>
      <w:r>
        <w:t xml:space="preserve">Librarians in Sudan Khartoum face a triad of challenges that require adaptive strategies:</w:t>
      </w:r>
    </w:p>
    <w:p>
      <w:pPr>
        <w:numPr>
          <w:ilvl w:val="0"/>
          <w:numId w:val="1002"/>
        </w:numPr>
        <w:pStyle w:val="Compact"/>
      </w:pPr>
      <w:r>
        <w:rPr>
          <w:bCs/>
          <w:b/>
        </w:rPr>
        <w:t xml:space="preserve">Infrastructure Instability:</w:t>
      </w:r>
      <w:r>
        <w:t xml:space="preserve"> </w:t>
      </w:r>
      <w:r>
        <w:t xml:space="preserve">Intermittent electricity and internet connectivity hinder access to online databases and digital catalogs.</w:t>
      </w:r>
    </w:p>
    <w:p>
      <w:pPr>
        <w:numPr>
          <w:ilvl w:val="0"/>
          <w:numId w:val="1002"/>
        </w:numPr>
        <w:pStyle w:val="Compact"/>
      </w:pPr>
      <w:r>
        <w:rPr>
          <w:bCs/>
          <w:b/>
        </w:rPr>
        <w:t xml:space="preserve">Digital Divide:</w:t>
      </w:r>
      <w:r>
        <w:t xml:space="preserve"> </w:t>
      </w:r>
      <w:r>
        <w:t xml:space="preserve">While urban centers like Khartoum have increasing smartphone penetration, equitable access remains a hurdle for many students and researchers.</w:t>
      </w:r>
    </w:p>
    <w:p>
      <w:pPr>
        <w:numPr>
          <w:ilvl w:val="0"/>
          <w:numId w:val="1002"/>
        </w:numPr>
        <w:pStyle w:val="Compact"/>
      </w:pPr>
      <w:r>
        <w:rPr>
          <w:bCs/>
          <w:b/>
        </w:rPr>
        <w:t xml:space="preserve">Resource Scarcity:</w:t>
      </w:r>
      <w:r>
        <w:t xml:space="preserve"> </w:t>
      </w:r>
      <w:r>
        <w:t xml:space="preserve">Import restrictions and economic fluctuations make acquiring new physical books difficult, necessitating a heavier reliance on open-access resources.</w:t>
      </w:r>
    </w:p>
    <w:p>
      <w:pPr>
        <w:pStyle w:val="FirstParagraph"/>
      </w:pPr>
      <w:r>
        <w:t xml:space="preserve">The modern Librarian must be technologically proficient enough to work around these limitations, utilizing offline digital tools and local networking solutions.</w:t>
      </w:r>
    </w:p>
    <w:bookmarkEnd w:id="24"/>
    <w:bookmarkStart w:id="25" w:name="redefining-the-librarian-identity"/>
    <w:p>
      <w:pPr>
        <w:pStyle w:val="Heading3"/>
      </w:pPr>
      <w:r>
        <w:t xml:space="preserve">Redefining the Librarian Identity</w:t>
      </w:r>
    </w:p>
    <w:p>
      <w:pPr>
        <w:pStyle w:val="FirstParagraph"/>
      </w:pPr>
      <w:r>
        <w:t xml:space="preserve">In Sudan Khartoum, the public perception of a Librarian is evolving. They are increasingly viewed as community leaders who facilitate social cohesion through knowledge sharing. This seminar emphasizes three key personas for the modern Librarian:</w:t>
      </w:r>
    </w:p>
    <w:p>
      <w:pPr>
        <w:numPr>
          <w:ilvl w:val="0"/>
          <w:numId w:val="1003"/>
        </w:numPr>
        <w:pStyle w:val="Compact"/>
      </w:pPr>
      <w:r>
        <w:rPr>
          <w:bCs/>
          <w:b/>
        </w:rPr>
        <w:t xml:space="preserve">The Digital Archivist:</w:t>
      </w:r>
      <w:r>
        <w:t xml:space="preserve"> </w:t>
      </w:r>
      <w:r>
        <w:t xml:space="preserve">Preserving Sudanese heritage, literature, and historical records in digital formats to prevent loss due to physical destruction.</w:t>
      </w:r>
    </w:p>
    <w:p>
      <w:pPr>
        <w:numPr>
          <w:ilvl w:val="0"/>
          <w:numId w:val="1003"/>
        </w:numPr>
        <w:pStyle w:val="Compact"/>
      </w:pPr>
      <w:r>
        <w:rPr>
          <w:bCs/>
          <w:b/>
        </w:rPr>
        <w:t xml:space="preserve">The Information Mediator:</w:t>
      </w:r>
      <w:r>
        <w:t xml:space="preserve">.</w:t>
      </w:r>
    </w:p>
    <w:p>
      <w:pPr>
        <w:numPr>
          <w:ilvl w:val="0"/>
          <w:numId w:val="1003"/>
        </w:numPr>
        <w:pStyle w:val="Compact"/>
      </w:pPr>
      <w:r>
        <w:rPr>
          <w:bCs/>
          <w:b/>
        </w:rPr>
        <w:t xml:space="preserve">The Lifelong Learning Advocate:</w:t>
      </w:r>
      <w:r>
        <w:t xml:space="preserve"> </w:t>
      </w:r>
      <w:r>
        <w:t xml:space="preserve">Organizing workshops for adults and children alike, promoting literacy in both Arabic and English to enhance employability in Sudan Khartoum's job market.</w:t>
      </w:r>
    </w:p>
    <w:bookmarkEnd w:id="25"/>
    <w:bookmarkStart w:id="26" w:name="strategic-initiatives-for-implementation"/>
    <w:p>
      <w:pPr>
        <w:pStyle w:val="Heading3"/>
      </w:pPr>
      <w:r>
        <w:t xml:space="preserve">Strategic Initiatives for Implementation</w:t>
      </w:r>
    </w:p>
    <w:p>
      <w:pPr>
        <w:pStyle w:val="FirstParagraph"/>
      </w:pPr>
      <w:r>
        <w:t xml:space="preserve">To enhance the efficacy of libraries in Sudan Khartoum, we propose the following strategic initiatives:</w:t>
      </w:r>
    </w:p>
    <w:p>
      <w:pPr>
        <w:pStyle w:val="BodyText"/>
      </w:pPr>
      <w:r>
        <w:t xml:space="preserve">.</w:t>
      </w:r>
    </w:p>
    <w:p>
      <w:pPr>
        <w:numPr>
          <w:ilvl w:val="0"/>
          <w:numId w:val="1004"/>
        </w:numPr>
        <w:pStyle w:val="Compact"/>
      </w:pPr>
      <w:r>
        <w:rPr>
          <w:bCs/>
          <w:b/>
        </w:rPr>
        <w:t xml:space="preserve">Create Offline Digital Libraries:</w:t>
      </w:r>
      <w:r>
        <w:t xml:space="preserve"> </w:t>
      </w:r>
      <w:r>
        <w:t xml:space="preserve">Implementing systems like Kolibri or Kiwix that allow access to Wikipedia and educational content without active internet connections. This is crucial for libraries in areas with poor connectivity in Khartoum.</w:t>
      </w:r>
    </w:p>
    <w:p>
      <w:pPr>
        <w:numPr>
          <w:ilvl w:val="0"/>
          <w:numId w:val="1004"/>
        </w:numPr>
        <w:pStyle w:val="Compact"/>
      </w:pPr>
      <w:r>
        <w:rPr>
          <w:bCs/>
          <w:b/>
        </w:rPr>
        <w:t xml:space="preserve">Mobile Library Units:</w:t>
      </w:r>
      <w:r>
        <w:t xml:space="preserve"> </w:t>
      </w:r>
      <w:r>
        <w:t xml:space="preserve">Deploying mobile library services using vehicles or bicycles to reach displaced communities and peripheral neighborhoods of Sudan Khartoum where fixed infrastructure is compromised.</w:t>
      </w:r>
    </w:p>
    <w:p>
      <w:pPr>
        <w:numPr>
          <w:ilvl w:val="0"/>
          <w:numId w:val="1004"/>
        </w:numPr>
        <w:pStyle w:val="Compact"/>
      </w:pPr>
      <w:r>
        <w:rPr>
          <w:bCs/>
          <w:b/>
        </w:rPr>
        <w:t xml:space="preserve">Pasteur Partnerships:</w:t>
      </w:r>
      <w:r>
        <w:t xml:space="preserve"> </w:t>
      </w:r>
      <w:r>
        <w:t xml:space="preserve">Collaborating with local universities in Khartoum to share resources. If one campus library is inaccessible, others can provide digital copies or inter-library loan services via secure local networks.</w:t>
      </w:r>
    </w:p>
    <w:bookmarkEnd w:id="26"/>
    <w:bookmarkStart w:id="27" w:name="capacity-building-for-librarian-staff"/>
    <w:p>
      <w:pPr>
        <w:pStyle w:val="Heading3"/>
      </w:pPr>
      <w:r>
        <w:t xml:space="preserve">Capacity Building for Librarian Staff</w:t>
      </w:r>
    </w:p>
    <w:p>
      <w:pPr>
        <w:pStyle w:val="FirstParagraph"/>
      </w:pPr>
      <w:r>
        <w:t xml:space="preserve">The success of any library system in Sudan Khartoum depends on the technical capacity of its staff. This seminar advocates for continuous professional development focused on:</w:t>
      </w:r>
    </w:p>
    <w:p>
      <w:pPr>
        <w:pStyle w:val="BodyText"/>
      </w:pPr>
      <w:r>
        <w:t xml:space="preserve">.</w:t>
      </w:r>
    </w:p>
    <w:p>
      <w:pPr>
        <w:numPr>
          <w:ilvl w:val="0"/>
          <w:numId w:val="1005"/>
        </w:numPr>
        <w:pStyle w:val="Compact"/>
      </w:pPr>
      <w:r>
        <w:t xml:space="preserve">Data Management and Backup Protocols: Ensuring that digital assets are safely stored off-site or in the cloud, protecting Sudanese intellectual property.</w:t>
      </w:r>
    </w:p>
    <w:p>
      <w:pPr>
        <w:numPr>
          <w:ilvl w:val="0"/>
          <w:numId w:val="1005"/>
        </w:numPr>
        <w:pStyle w:val="Compact"/>
      </w:pPr>
      <w:r>
        <w:t xml:space="preserve">Digital Literacy Instruction: Librarians must be trained to teach basic computer skills to patrons, bridging the gap between traditional library services and modern technological demands.</w:t>
      </w:r>
    </w:p>
    <w:p>
      <w:pPr>
        <w:numPr>
          <w:ilvl w:val="0"/>
          <w:numId w:val="1005"/>
        </w:numPr>
        <w:pStyle w:val="Compact"/>
      </w:pPr>
      <w:r>
        <w:t xml:space="preserve">Crisis Management in Information Services: Protocols for maintaining service continuity during emergencies. How a Librarian can quickly pivot from physical circulation to remote reference services in Sudan Khartoum.</w:t>
      </w:r>
    </w:p>
    <w:bookmarkEnd w:id="27"/>
    <w:bookmarkStart w:id="28" w:name="case-studies-from-the-field"/>
    <w:p>
      <w:pPr>
        <w:pStyle w:val="Heading3"/>
      </w:pPr>
      <w:r>
        <w:t xml:space="preserve">Case Studies from the Field</w:t>
      </w:r>
    </w:p>
    <w:p>
      <w:pPr>
        <w:pStyle w:val="FirstParagraph"/>
      </w:pPr>
      <w:r>
        <w:t xml:space="preserve">.</w:t>
      </w:r>
    </w:p>
    <w:p>
      <w:pPr>
        <w:pStyle w:val="BodyText"/>
      </w:pPr>
      <w:r>
        <w:t xml:space="preserve">We will examine successful models of library operations in similar contexts. For instance, initiatives by local NGOs in Khartoum that have established "Safe Spaces" equipped with tablets and pre-loaded educational materials.</w:t>
      </w:r>
    </w:p>
    <w:p>
      <w:pPr>
        <w:pStyle w:val="BodyText"/>
      </w:pPr>
      <w:r>
        <w:t xml:space="preserve">.</w:t>
      </w:r>
    </w:p>
    <w:p>
      <w:pPr>
        <w:pStyle w:val="BlockText"/>
      </w:pPr>
      <w:r>
        <w:t xml:space="preserve">"By empowering a Librarian to curate these safe digital spaces, we empower the entire community of Sudan Khartoum to continue their education despite external disruptions."</w:t>
      </w:r>
    </w:p>
    <w:p>
      <w:pPr>
        <w:pStyle w:val="FirstParagraph"/>
      </w:pPr>
      <w:r>
        <w:t xml:space="preserve">These case studies highlight that resourcefulness is more critical than budget size. A motivated Librarian with a small collection and strong community ties can be more impactful than a fully stocked library with no engagement.</w:t>
      </w:r>
    </w:p>
    <w:p>
      <w:pPr>
        <w:pStyle w:val="BodyText"/>
      </w:pPr>
      <w:r>
        <w:t xml:space="preserve">.</w:t>
      </w:r>
    </w:p>
    <w:bookmarkEnd w:id="28"/>
    <w:bookmarkStart w:id="29" w:name="Xbc619e954689adaf1254a147512516468c8b866"/>
    <w:p>
      <w:pPr>
        <w:pStyle w:val="Heading3"/>
      </w:pPr>
      <w:r>
        <w:t xml:space="preserve">The Future of Libraries in Sudan Khartoum</w:t>
      </w:r>
    </w:p>
    <w:p>
      <w:pPr>
        <w:pStyle w:val="FirstParagraph"/>
      </w:pPr>
      <w:r>
        <w:t xml:space="preserve">.</w:t>
      </w:r>
    </w:p>
    <w:p>
      <w:pPr>
        <w:pStyle w:val="BodyText"/>
      </w:pPr>
      <w:r>
        <w:t xml:space="preserve">Looking ahead, the trajectory for libraries in Sudan Khartoum is one of digital integration and community resilience. As reconstruction efforts proceed, libraries must be at the forefront of rebuilding not just physical spaces but also intellectual communities.</w:t>
      </w:r>
    </w:p>
    <w:p>
      <w:pPr>
        <w:pStyle w:val="BodyText"/>
      </w:pPr>
      <w:r>
        <w:t xml:space="preserve">.</w:t>
      </w:r>
    </w:p>
    <w:p>
      <w:pPr>
        <w:numPr>
          <w:ilvl w:val="0"/>
          <w:numId w:val="1006"/>
        </w:numPr>
        <w:pStyle w:val="Compact"/>
      </w:pPr>
      <w:r>
        <w:rPr>
          <w:bCs/>
          <w:b/>
        </w:rPr>
        <w:t xml:space="preserve">E-Government Liaison:</w:t>
      </w:r>
      <w:r>
        <w:t xml:space="preserve"> </w:t>
      </w:r>
      <w:r>
        <w:t xml:space="preserve">Librarians can serve as hubs for citizens to access e-government services, helping them navigate bureaucratic processes online.</w:t>
      </w:r>
    </w:p>
    <w:p>
      <w:pPr>
        <w:numPr>
          <w:ilvl w:val="0"/>
          <w:numId w:val="1006"/>
        </w:numPr>
        <w:pStyle w:val="Compact"/>
      </w:pPr>
      <w:r>
        <w:rPr>
          <w:bCs/>
          <w:b/>
        </w:rPr>
        <w:t xml:space="preserve">Cultural Preservation Projects:</w:t>
      </w:r>
      <w:r>
        <w:t xml:space="preserve"> </w:t>
      </w:r>
      <w:r>
        <w:t xml:space="preserve">Digitizing oral histories and local folklore from Sudan Khartoum’s diverse cultural groups before they are lost to time or displacement.</w:t>
      </w:r>
    </w:p>
    <w:bookmarkEnd w:id="29"/>
    <w:bookmarkStart w:id="30" w:name="conclusion-and-call-to-action"/>
    <w:p>
      <w:pPr>
        <w:pStyle w:val="Heading3"/>
      </w:pPr>
      <w:r>
        <w:t xml:space="preserve">Conclusion and Call to Action</w:t>
      </w:r>
    </w:p>
    <w:p>
      <w:pPr>
        <w:pStyle w:val="FirstParagraph"/>
      </w:pPr>
      <w:r>
        <w:t xml:space="preserve">.</w:t>
      </w:r>
    </w:p>
    <w:p>
      <w:pPr>
        <w:pStyle w:val="BodyText"/>
      </w:pPr>
      <w:r>
        <w:t xml:space="preserve">In conclusion, the role of the Librarian in Sudan Khartoum is more critical than ever. It is a role defined by adaptability, digital fluency, and deep community engagement.</w:t>
      </w:r>
    </w:p>
    <w:p>
      <w:pPr>
        <w:pStyle w:val="BodyText"/>
      </w:pPr>
      <w:r>
        <w:t xml:space="preserve">.</w:t>
      </w:r>
    </w:p>
    <w:p>
      <w:pPr>
        <w:pStyle w:val="BodyText"/>
      </w:pPr>
      <w:r>
        <w:t xml:space="preserve">We call upon all attendees to:</w:t>
      </w:r>
    </w:p>
    <w:p>
      <w:pPr>
        <w:numPr>
          <w:ilvl w:val="0"/>
          <w:numId w:val="1007"/>
        </w:numPr>
        <w:pStyle w:val="Compact"/>
      </w:pPr>
      <w:r>
        <w:t xml:space="preserve">Acknowledge their potential as leaders in information preservation.</w:t>
      </w:r>
    </w:p>
    <w:p>
      <w:pPr>
        <w:numPr>
          <w:ilvl w:val="0"/>
          <w:numId w:val="1007"/>
        </w:numPr>
        <w:pStyle w:val="Compact"/>
      </w:pPr>
      <w:r>
        <w:t xml:space="preserve">Advocate for the integration of technology into standard library operations in Khartoum.</w:t>
      </w:r>
    </w:p>
    <w:p>
      <w:pPr>
        <w:numPr>
          <w:ilvl w:val="0"/>
          <w:numId w:val="1007"/>
        </w:numPr>
        <w:pStyle w:val="Compact"/>
      </w:pPr>
      <w:r>
        <w:t xml:space="preserve">Collaborate across institutions to create a unified front for knowledge accessibility in Sudan.</w:t>
      </w:r>
    </w:p>
    <w:p>
      <w:pPr>
        <w:pStyle w:val="FirstParagraph"/>
      </w:pPr>
      <w:r>
        <w:rPr>
          <w:bCs/>
          <w:b/>
        </w:rPr>
        <w:t xml:space="preserve">Thank You</w:t>
      </w:r>
      <w:r>
        <w:br/>
      </w:r>
      <w:r>
        <w:t xml:space="preserve">Your dedication ensures that the light of knowledge continues to shine in Sudan Khartoum. Let us build a future where libraries are unbreakable fortresses of learning.</w:t>
      </w:r>
    </w:p>
    <w:p>
      <w:pPr>
        <w:pStyle w:val="BodyText"/>
      </w:pPr>
      <w:r>
        <w:t xml:space="preserve">.</w:t>
      </w:r>
    </w:p>
    <w:bookmarkEnd w:id="30"/>
    <w:bookmarkStart w:id="31" w:name="questions-and-discussion"/>
    <w:p>
      <w:pPr>
        <w:pStyle w:val="Heading3"/>
      </w:pPr>
      <w:r>
        <w:t xml:space="preserve">Questions and Discussion</w:t>
      </w:r>
    </w:p>
    <w:p>
      <w:pPr>
        <w:pStyle w:val="FirstParagraph"/>
      </w:pPr>
      <w:r>
        <w:t xml:space="preserve">.</w:t>
      </w:r>
    </w:p>
    <w:p>
      <w:pPr>
        <w:pStyle w:val="BodyText"/>
      </w:pPr>
      <w:r>
        <w:t xml:space="preserve">We now open the floor for questions regarding the implementation of these strategies in specific departments across Sudan Khartoum.</w:t>
      </w:r>
    </w:p>
    <w:p>
      <w:pPr>
        <w:pStyle w:val="BodyText"/>
      </w:pPr>
      <w:r>
        <w:t xml:space="preserve">.</w:t>
      </w:r>
    </w:p>
    <w:p>
      <w:pPr>
        <w:pStyle w:val="BodyText"/>
      </w:pPr>
      <w:r>
        <w:rPr>
          <w:bCs/>
          <w:b/>
        </w:rPr>
        <w:t xml:space="preserve">Contact Information:</w:t>
      </w:r>
      <w:r>
        <w:br/>
      </w:r>
      <w:r>
        <w:t xml:space="preserve">Seminar Coordinator</w:t>
      </w:r>
      <w:r>
        <w:br/>
      </w:r>
      <w:r>
        <w:t xml:space="preserve">Department of Library Science</w:t>
      </w:r>
      <w:r>
        <w:br/>
      </w:r>
      <w:r>
        <w:t xml:space="preserve">Regional Office, Khartoum</w:t>
      </w:r>
    </w:p>
    <w:p>
      <w:pPr>
        <w:pStyle w:val="BodyText"/>
      </w:pPr>
      <w:r>
        <w:t xml:space="preserve">.</w:t>
      </w:r>
    </w:p>
    <w:bookmarkEnd w:id="31"/>
    <w:p>
      <w:pPr>
        <w:pStyle w:val="BodyText"/>
      </w:pPr>
      <w:r>
        <w:t xml:space="preserve">Presentation created for educational and professional development purposes in Sudan Khartoum. All rights reserved.</w:t>
      </w:r>
    </w:p>
    <w:p>
      <w:pPr>
        <w:pStyle w:val="BodyText"/>
      </w:pPr>
      <w:r>
        <w:t xml:space="preserve">.</w:t>
      </w:r>
    </w:p>
    <w:p>
      <w:pPr>
        <w:pStyle w:val="BodyText"/>
      </w:pPr>
      <w:r>
        <w:t xml:space="preserve">.</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Librarian in Sudan Khartoum</dc:title>
  <dc:creator/>
  <dc:language>en</dc:language>
  <cp:keywords/>
  <dcterms:created xsi:type="dcterms:W3CDTF">2026-07-29T11:25:59Z</dcterms:created>
  <dcterms:modified xsi:type="dcterms:W3CDTF">2026-07-29T11:25:59Z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