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37fb3f4b90b9c302a9ca2917a83cbf1a55a3f4d"/>
    <w:p>
      <w:pPr>
        <w:pStyle w:val="Heading1"/>
      </w:pPr>
      <w:r>
        <w:t xml:space="preserve">Seminar Presentation Slides: The Evolving Role of the Librarian in United Kingdom Manchester</w:t>
      </w:r>
    </w:p>
    <w:p>
      <w:pPr>
        <w:pStyle w:val="FirstParagraph"/>
      </w:pPr>
      <w:r>
        <w:t xml:space="preserve">Slide 1: Introduction and Contextual Setting</w:t>
      </w:r>
    </w:p>
    <w:p>
      <w:pPr>
        <w:pStyle w:val="BodyText"/>
      </w:pPr>
      <w:r>
        <w:t xml:space="preserve">Welcome to this comprehensive seminar presentation dedicated to exploring the multifaceted role of the modern librarian. This discussion is specifically contextualized within the vibrant cultural and educational landscape of Manchester, United Kingdom. As we navigate through this presentation, it is crucial to recognize that Manchester is not merely a location but a dynamic hub of innovation, diversity, and historical significance.</w:t>
      </w:r>
    </w:p>
    <w:p>
      <w:pPr>
        <w:pStyle w:val="BodyText"/>
      </w:pPr>
      <w:r>
        <w:t xml:space="preserve">The library systems in Manchester serve as critical infrastructure for knowledge dissemination. From the historic Central Library to specialized university libraries at the University of Manchester and Manchester Metropolitan University, these institutions are evolving rapidly. This presentation aims to dissect how librarians in this specific region are adapting to digital transformation, community engagement demands, and educational shifts.</w:t>
      </w:r>
    </w:p>
    <w:p>
      <w:pPr>
        <w:pStyle w:val="BodyText"/>
      </w:pPr>
      <w:r>
        <w:t xml:space="preserve">Slide 2: Historical Significance of Libraries in Manchester</w:t>
      </w:r>
    </w:p>
    <w:p>
      <w:pPr>
        <w:pStyle w:val="BodyText"/>
      </w:pPr>
      <w:r>
        <w:t xml:space="preserve">To understand the present, we must acknowledge the past. Manchester has a rich heritage of library services dating back to the 19th century with Peter Walkers' influential work. The Central Library on St Peter’s Square stands as a testament to civic pride and intellectual freedom.</w:t>
      </w:r>
    </w:p>
    <w:p>
      <w:pPr>
        <w:numPr>
          <w:ilvl w:val="0"/>
          <w:numId w:val="1001"/>
        </w:numPr>
        <w:pStyle w:val="Compact"/>
      </w:pPr>
      <w:r>
        <w:rPr>
          <w:bCs/>
          <w:b/>
        </w:rPr>
        <w:t xml:space="preserve">The Industrial Revolution Context:</w:t>
      </w:r>
      <w:r>
        <w:t xml:space="preserve"> </w:t>
      </w:r>
      <w:r>
        <w:t xml:space="preserve">Libraries in Manchester were originally established to educate the working class, promoting self-improvement through reading and access to information.</w:t>
      </w:r>
    </w:p>
    <w:p>
      <w:pPr>
        <w:numPr>
          <w:ilvl w:val="0"/>
          <w:numId w:val="1001"/>
        </w:numPr>
        <w:pStyle w:val="Compact"/>
      </w:pPr>
      <w:r>
        <w:rPr>
          <w:bCs/>
          <w:b/>
        </w:rPr>
        <w:t xml:space="preserve">Civic Infrastructure:</w:t>
      </w:r>
      <w:r>
        <w:t xml:space="preserve"> </w:t>
      </w:r>
      <w:r>
        <w:t xml:space="preserve">The Manchester Library Service has long been a cornerstone of the city’s identity, reflecting the values of equality and accessibility that are central to British public service ethos.</w:t>
      </w:r>
    </w:p>
    <w:p>
      <w:pPr>
        <w:numPr>
          <w:ilvl w:val="0"/>
          <w:numId w:val="1001"/>
        </w:numPr>
        <w:pStyle w:val="Compact"/>
      </w:pPr>
      <w:r>
        <w:rPr>
          <w:bCs/>
          <w:b/>
        </w:rPr>
        <w:t xml:space="preserve">Prestwich Reference Library:</w:t>
      </w:r>
      <w:r>
        <w:t xml:space="preserve"> </w:t>
      </w:r>
      <w:r>
        <w:t xml:space="preserve">An early example of free public access, setting the precedent for modern municipal library systems across the United Kingdom.</w:t>
      </w:r>
    </w:p>
    <w:p>
      <w:pPr>
        <w:pStyle w:val="FirstParagraph"/>
      </w:pPr>
      <w:r>
        <w:t xml:space="preserve">Slide 3: The Modern Librarian’s Core Responsibilities</w:t>
      </w:r>
    </w:p>
    <w:p>
      <w:pPr>
        <w:pStyle w:val="BodyText"/>
      </w:pPr>
      <w:r>
        <w:t xml:space="preserve">Gone are the days when a librarian’s role was confined to shushing patrons and stamping due dates. In Manchester, as in the rest of the United Kingdom, the professional scope has broadened significantly. Today's librarian is an information specialist, community leader, and technology facilitator.</w:t>
      </w:r>
    </w:p>
    <w:p>
      <w:pPr>
        <w:numPr>
          <w:ilvl w:val="0"/>
          <w:numId w:val="1002"/>
        </w:numPr>
        <w:pStyle w:val="Compact"/>
      </w:pPr>
      <w:r>
        <w:rPr>
          <w:bCs/>
          <w:b/>
        </w:rPr>
        <w:t xml:space="preserve">Information Literacy Instruction:</w:t>
      </w:r>
      <w:r>
        <w:t xml:space="preserve"> </w:t>
      </w:r>
      <w:r>
        <w:t xml:space="preserve">Librarians teach users how to critically evaluate digital sources, a vital skill in the age of misinformation. This is particularly relevant in academic settings in Manchester where research volumes are immense.</w:t>
      </w:r>
    </w:p>
    <w:p>
      <w:pPr>
        <w:numPr>
          <w:ilvl w:val="0"/>
          <w:numId w:val="1002"/>
        </w:numPr>
        <w:pStyle w:val="Compact"/>
      </w:pPr>
      <w:r>
        <w:rPr>
          <w:bCs/>
          <w:b/>
        </w:rPr>
        <w:t xml:space="preserve">Digital Curation:</w:t>
      </w:r>
      <w:r>
        <w:t xml:space="preserve"> </w:t>
      </w:r>
      <w:r>
        <w:t xml:space="preserve">Managing digital archives, e-books, and online databases. The role involves curating content that reflects the diverse demographics of Manchester’s population.</w:t>
      </w:r>
    </w:p>
    <w:p>
      <w:pPr>
        <w:numPr>
          <w:ilvl w:val="0"/>
          <w:numId w:val="1002"/>
        </w:numPr>
        <w:pStyle w:val="Compact"/>
      </w:pPr>
      <w:r>
        <w:rPr>
          <w:bCs/>
          <w:b/>
        </w:rPr>
        <w:t xml:space="preserve">User Support and Advocacy:</w:t>
      </w:r>
      <w:r>
        <w:t xml:space="preserve"> </w:t>
      </w:r>
      <w:r>
        <w:t xml:space="preserve">Acting as the first point of contact for complex research queries, providing personalized assistance to students, researchers, and local residents alike.</w:t>
      </w:r>
    </w:p>
    <w:p>
      <w:pPr>
        <w:pStyle w:val="FirstParagraph"/>
      </w:pPr>
      <w:r>
        <w:t xml:space="preserve">Slide 4: Technological Integration and Digital Services</w:t>
      </w:r>
    </w:p>
    <w:p>
      <w:pPr>
        <w:pStyle w:val="BodyText"/>
      </w:pPr>
      <w:r>
        <w:t xml:space="preserve">The integration of technology into library services is perhaps the most transformative aspect of the modern librarian's job. In Manchester, libraries are increasingly becoming "smart spaces" equipped with advanced technological resources.</w:t>
      </w:r>
    </w:p>
    <w:p>
      <w:pPr>
        <w:numPr>
          <w:ilvl w:val="0"/>
          <w:numId w:val="1003"/>
        </w:numPr>
        <w:pStyle w:val="Compact"/>
      </w:pPr>
      <w:r>
        <w:rPr>
          <w:bCs/>
          <w:b/>
        </w:rPr>
        <w:t xml:space="preserve">Digital Literacy Programs:</w:t>
      </w:r>
      <w:r>
        <w:t xml:space="preserve"> </w:t>
      </w:r>
      <w:r>
        <w:t xml:space="preserve">Librarians are actively running workshops on coding, social media management, and basic computer skills for marginalized communities in Greater Manchester.</w:t>
      </w:r>
    </w:p>
    <w:p>
      <w:pPr>
        <w:numPr>
          <w:ilvl w:val="0"/>
          <w:numId w:val="1003"/>
        </w:numPr>
        <w:pStyle w:val="Compact"/>
      </w:pPr>
      <w:r>
        <w:rPr>
          <w:bCs/>
          <w:b/>
        </w:rPr>
        <w:t xml:space="preserve">Makerspaces:</w:t>
      </w:r>
      <w:r>
        <w:t xml:space="preserve"> </w:t>
      </w:r>
      <w:r>
        <w:t xml:space="preserve">Libraries such as the Wythenshawe Library have introduced makerspaces where librarians facilitate access to 3D printers and design software. Here, the librarian acts as a mentor rather than just a custodian of books.</w:t>
      </w:r>
    </w:p>
    <w:p>
      <w:pPr>
        <w:numPr>
          <w:ilvl w:val="0"/>
          <w:numId w:val="1003"/>
        </w:numPr>
        <w:pStyle w:val="Compact"/>
      </w:pPr>
      <w:r>
        <w:rPr>
          <w:bCs/>
          <w:b/>
        </w:rPr>
        <w:t xml:space="preserve">Remote Access Services:</w:t>
      </w:r>
    </w:p>
    <w:p>
      <w:pPr>
        <w:pStyle w:val="FirstParagraph"/>
      </w:pPr>
      <w:r>
        <w:t xml:space="preserve">Slide 5: Community Engagement and Social Inclusion</w:t>
      </w:r>
    </w:p>
    <w:p>
      <w:pPr>
        <w:pStyle w:val="BodyText"/>
      </w:pPr>
      <w:r>
        <w:t xml:space="preserve">In the United Kingdom, particularly in diverse cities like Manchester, libraries serve as vital social hubs. They are often the only free indoor public spaces available to all citizens regardless of socioeconomic status. The librarian plays a pivotal role in fostering social cohesion.</w:t>
      </w:r>
    </w:p>
    <w:p>
      <w:pPr>
        <w:numPr>
          <w:ilvl w:val="0"/>
          <w:numId w:val="1004"/>
        </w:numPr>
        <w:pStyle w:val="Compact"/>
      </w:pPr>
      <w:r>
        <w:rPr>
          <w:bCs/>
          <w:b/>
        </w:rPr>
        <w:t xml:space="preserve">Housing and Welfare Advice:</w:t>
      </w:r>
      <w:r>
        <w:t xml:space="preserve"> </w:t>
      </w:r>
      <w:r>
        <w:t xml:space="preserve">Recognizing that many patrons visit libraries seeking support beyond books, librarians in Manchester are trained to signpost users to housing, health, and welfare services. This community-centric approach is a hallmark of modern UK library services.</w:t>
      </w:r>
    </w:p>
    <w:p>
      <w:pPr>
        <w:numPr>
          <w:ilvl w:val="0"/>
          <w:numId w:val="1004"/>
        </w:numPr>
        <w:pStyle w:val="Compact"/>
      </w:pPr>
      <w:r>
        <w:rPr>
          <w:bCs/>
          <w:b/>
        </w:rPr>
        <w:t xml:space="preserve">Multicultural Services:</w:t>
      </w:r>
      <w:r>
        <w:t xml:space="preserve"> </w:t>
      </w:r>
      <w:r>
        <w:t xml:space="preserve">Manchester’s diverse population requires librarians who can provide materials in multiple languages and organize cultural events that celebrate the city’s heritage. This includes specific collections for the large South Asian, African-Caribbean, and other minority communities.</w:t>
      </w:r>
    </w:p>
    <w:p>
      <w:pPr>
        <w:numPr>
          <w:ilvl w:val="0"/>
          <w:numId w:val="1004"/>
        </w:numPr>
        <w:pStyle w:val="Compact"/>
      </w:pPr>
      <w:r>
        <w:rPr>
          <w:bCs/>
          <w:b/>
        </w:rPr>
        <w:t xml:space="preserve">Lifelong Learning Initiatives:</w:t>
      </w:r>
      <w:r>
        <w:t xml:space="preserve"> </w:t>
      </w:r>
      <w:r>
        <w:t xml:space="preserve">Librarians design programs for all ages, from baby rhymes to senior digital literacy classes, ensuring that no segment of Manchester’s population is left behind in the digital age.</w:t>
      </w:r>
    </w:p>
    <w:p>
      <w:pPr>
        <w:pStyle w:val="FirstParagraph"/>
      </w:pPr>
      <w:r>
        <w:t xml:space="preserve">Slide 6: Academic Librarianship in Manchester’s Higher Education Sector</w:t>
      </w:r>
    </w:p>
    <w:p>
      <w:pPr>
        <w:pStyle w:val="BodyText"/>
      </w:pPr>
      <w:r>
        <w:t xml:space="preserve">The academic landscape of Manchester, dominated by two large universities, presents a unique challenge for academic librarians. The focus shifts towards supporting high-level research and contributing to the institution’s global reputation.</w:t>
      </w:r>
    </w:p>
    <w:p>
      <w:pPr>
        <w:numPr>
          <w:ilvl w:val="0"/>
          <w:numId w:val="1005"/>
        </w:numPr>
        <w:pStyle w:val="Compact"/>
      </w:pPr>
      <w:r>
        <w:rPr>
          <w:bCs/>
          <w:b/>
        </w:rPr>
        <w:t xml:space="preserve">Research Data Management:</w:t>
      </w:r>
      <w:r>
        <w:t xml:space="preserve"> </w:t>
      </w:r>
      <w:r>
        <w:t xml:space="preserve">Librarians assist academics in managing data sets in compliance with UK Research and Innovation (UKRI) standards. This involves ensuring data is FAIR (Findable, Accessible, Interoperable, and Reusable).</w:t>
      </w:r>
    </w:p>
    <w:p>
      <w:pPr>
        <w:numPr>
          <w:ilvl w:val="0"/>
          <w:numId w:val="1005"/>
        </w:numPr>
        <w:pStyle w:val="Compact"/>
      </w:pPr>
      <w:r>
        <w:rPr>
          <w:bCs/>
          <w:b/>
        </w:rPr>
        <w:t xml:space="preserve">Scholarly Communication:</w:t>
      </w:r>
      <w:r>
        <w:t xml:space="preserve"> </w:t>
      </w:r>
      <w:r>
        <w:t xml:space="preserve">They guide researchers through the complexities of open access publishing, copyright issues, and impact measurement. This is crucial for maintaining Manchester’s standing in global academic rankings.</w:t>
      </w:r>
    </w:p>
    <w:p>
      <w:pPr>
        <w:numPr>
          <w:ilvl w:val="0"/>
          <w:numId w:val="1005"/>
        </w:numPr>
        <w:pStyle w:val="Compact"/>
      </w:pPr>
      <w:r>
        <w:rPr>
          <w:bCs/>
          <w:b/>
        </w:rPr>
        <w:t xml:space="preserve">Collections Development:</w:t>
      </w:r>
      <w:r>
        <w:t xml:space="preserve"> </w:t>
      </w:r>
      <w:r>
        <w:t xml:space="preserve">Specialized librarians curate rare collections and archives that are unique to the University of Manchester, such as historical scientific manuscripts that have shaped global medicine and physics.</w:t>
      </w:r>
    </w:p>
    <w:p>
      <w:pPr>
        <w:pStyle w:val="FirstParagraph"/>
      </w:pPr>
      <w:r>
        <w:t xml:space="preserve">Slide 7: Challenges Facing the Profession</w:t>
      </w:r>
    </w:p>
    <w:p>
      <w:pPr>
        <w:pStyle w:val="BodyText"/>
      </w:pPr>
      <w:r>
        <w:t xml:space="preserve">Despite the evolution, librarians in Manchester face significant challenges. Budgetary constraints within local government in the United Kingdom have led to reduced hours and staff cuts. The role of the librarian now requires greater resilience and adaptability.</w:t>
      </w:r>
    </w:p>
    <w:p>
      <w:pPr>
        <w:numPr>
          <w:ilvl w:val="0"/>
          <w:numId w:val="1006"/>
        </w:numPr>
        <w:pStyle w:val="Compact"/>
      </w:pPr>
      <w:r>
        <w:rPr>
          <w:bCs/>
          <w:b/>
        </w:rPr>
        <w:t xml:space="preserve">Funding Pressures:</w:t>
      </w:r>
      <w:r>
        <w:t xml:space="preserve"> </w:t>
      </w:r>
      <w:r>
        <w:t xml:space="preserve">Local councils face financial strain, leading to debates about the value of public services. Librarians must constantly advocate for their relevance and economic impact on the community.</w:t>
      </w:r>
    </w:p>
    <w:p>
      <w:pPr>
        <w:numPr>
          <w:ilvl w:val="0"/>
          <w:numId w:val="1006"/>
        </w:numPr>
        <w:pStyle w:val="Compact"/>
      </w:pPr>
      <w:r>
        <w:rPr>
          <w:bCs/>
          <w:b/>
        </w:rPr>
        <w:t xml:space="preserve">Rapid Technological Change:</w:t>
      </w:r>
      <w:r>
        <w:t xml:space="preserve"> </w:t>
      </w:r>
      <w:r>
        <w:t xml:space="preserve">Keeping up with AI, big data analytics, and new digital preservation techniques requires continuous professional development. Librarians must be lifelong learners themselves.</w:t>
      </w:r>
    </w:p>
    <w:p>
      <w:pPr>
        <w:numPr>
          <w:ilvl w:val="0"/>
          <w:numId w:val="1006"/>
        </w:numPr>
        <w:pStyle w:val="Compact"/>
      </w:pPr>
      <w:r>
        <w:rPr>
          <w:bCs/>
          <w:b/>
        </w:rPr>
        <w:t xml:space="preserve">Social Isolation:</w:t>
      </w:r>
      <w:r>
        <w:t xml:space="preserve"> </w:t>
      </w:r>
      <w:r>
        <w:t xml:space="preserve">With more interactions moving online, maintaining the human element of library services is a challenge. Librarians work hard to create welcoming physical environments that encourage face-to-face interaction.</w:t>
      </w:r>
    </w:p>
    <w:p>
      <w:pPr>
        <w:pStyle w:val="FirstParagraph"/>
      </w:pPr>
      <w:r>
        <w:t xml:space="preserve">Slide 8: Future Directions and Strategic Vision</w:t>
      </w:r>
    </w:p>
    <w:p>
      <w:pPr>
        <w:pStyle w:val="BodyText"/>
      </w:pPr>
      <w:r>
        <w:t xml:space="preserve">The future of the librarian in Manchester is one of integration and partnership. Libraries are moving towards being community anchors that collaborate with local businesses, schools, and health providers.</w:t>
      </w:r>
    </w:p>
    <w:p>
      <w:pPr>
        <w:numPr>
          <w:ilvl w:val="0"/>
          <w:numId w:val="1007"/>
        </w:numPr>
        <w:pStyle w:val="Compact"/>
      </w:pPr>
      <w:r>
        <w:rPr>
          <w:bCs/>
          <w:b/>
        </w:rPr>
        <w:t xml:space="preserve">Hubs for Innovation:</w:t>
      </w:r>
      <w:r>
        <w:t xml:space="preserve"> </w:t>
      </w:r>
      <w:r>
        <w:t xml:space="preserve">Expect to see more collaboration between libraries and Manchester’s tech sector. Librarians will facilitate innovation districts within library premises.</w:t>
      </w:r>
    </w:p>
    <w:p>
      <w:pPr>
        <w:numPr>
          <w:ilvl w:val="0"/>
          <w:numId w:val="1007"/>
        </w:numPr>
        <w:pStyle w:val="Compact"/>
      </w:pPr>
      <w:r>
        <w:rPr>
          <w:bCs/>
          <w:b/>
        </w:rPr>
        <w:t xml:space="preserve">Sustainability Leaders:</w:t>
      </w:r>
      <w:r>
        <w:t xml:space="preserve"> </w:t>
      </w:r>
      <w:r>
        <w:t xml:space="preserve">Libraries are positioning themselves as leaders in environmental sustainability, promoting green practices and educating the public on climate change through curated resources.</w:t>
      </w:r>
    </w:p>
    <w:p>
      <w:pPr>
        <w:numPr>
          <w:ilvl w:val="0"/>
          <w:numId w:val="1007"/>
        </w:numPr>
        <w:pStyle w:val="Compact"/>
      </w:pPr>
      <w:r>
        <w:rPr>
          <w:bCs/>
          <w:b/>
        </w:rPr>
        <w:t xml:space="preserve">Digital Equity Advocates:</w:t>
      </w:r>
      <w:r>
        <w:t xml:space="preserve"> </w:t>
      </w:r>
      <w:r>
        <w:t xml:space="preserve">As digital exclusion remains a barrier, Manchester librarians will likely expand their role in bridging the digital divide, ensuring that broadband access and device lending become standard services.</w:t>
      </w:r>
    </w:p>
    <w:p>
      <w:pPr>
        <w:pStyle w:val="FirstParagraph"/>
      </w:pPr>
      <w:r>
        <w:t xml:space="preserve">Slide 9: Conclusion</w:t>
      </w:r>
    </w:p>
    <w:p>
      <w:pPr>
        <w:pStyle w:val="BodyText"/>
      </w:pPr>
      <w:r>
        <w:t xml:space="preserve">In conclusion, the librarian in Manchester is no longer a silent custodian of books but a dynamic professional who drives community engagement, technological literacy, and educational support. The specific context of United Kingdom Manchester provides a unique backdrop for this evolution due to its historical roots and modern urban challenges.</w:t>
      </w:r>
    </w:p>
    <w:p>
      <w:pPr>
        <w:pStyle w:val="BodyText"/>
      </w:pPr>
      <w:r>
        <w:t xml:space="preserve">The presentation has highlighted that the success of library services depends on the versatility of the librarian. They are teachers, technologists, social workers, and advocates. As we look forward, it is imperative that stakeholders recognize the indispensable value these professionals bring to the fabric of Manchester society.</w:t>
      </w:r>
    </w:p>
    <w:p>
      <w:pPr>
        <w:pStyle w:val="BodyText"/>
      </w:pPr>
      <w:r>
        <w:t xml:space="preserve">Slide 10: Q&amp;A and Discussion</w:t>
      </w:r>
    </w:p>
    <w:p>
      <w:pPr>
        <w:pStyle w:val="BodyText"/>
      </w:pPr>
      <w:r>
        <w:t xml:space="preserve">We now open the floor for questions regarding the role of librarians, specific case studies from Manchester libraries, or broader trends in UK library science.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United Kingdom Manchester</dc:title>
  <dc:creator/>
  <dc:language>en</dc:language>
  <cp:keywords/>
  <dcterms:created xsi:type="dcterms:W3CDTF">2026-07-30T03:08:13Z</dcterms:created>
  <dcterms:modified xsi:type="dcterms:W3CDTF">2026-07-30T03:08:13Z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