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ed6e9958e0111c990fd79c761530c30d5ffdf86"/>
    <w:p>
      <w:pPr>
        <w:pStyle w:val="Heading1"/>
      </w:pPr>
      <w:r>
        <w:t xml:space="preserve">Seminar Presentation Slides: The Modern Librarian in United States Chicago</w:t>
      </w:r>
    </w:p>
    <w:p>
      <w:pPr>
        <w:pStyle w:val="FirstParagraph"/>
      </w:pPr>
      <w:r>
        <w:rPr>
          <w:bCs/>
          <w:b/>
        </w:rPr>
        <w:t xml:space="preserve">Presentation Overview:</w:t>
      </w:r>
    </w:p>
    <w:p>
      <w:pPr>
        <w:pStyle w:val="BodyText"/>
      </w:pPr>
      <w:r>
        <w:t xml:space="preserve">Welcome to this comprehensive</w:t>
      </w:r>
      <w:r>
        <w:t xml:space="preserve"> </w:t>
      </w:r>
      <w:r>
        <w:rPr>
          <w:iCs/>
          <w:i/>
        </w:rPr>
        <w:t xml:space="preserve">Seminar Presentation Slides</w:t>
      </w:r>
      <w:r>
        <w:t xml:space="preserve"> </w:t>
      </w:r>
      <w:r>
        <w:t xml:space="preserve">document designed specifically for the dynamic cultural landscape of</w:t>
      </w:r>
      <w:r>
        <w:t xml:space="preserve"> </w:t>
      </w:r>
      <w:r>
        <w:rPr>
          <w:bCs/>
          <w:b/>
        </w:rPr>
        <w:t xml:space="preserve">United States Chicago</w:t>
      </w:r>
      <w:r>
        <w:t xml:space="preserve">. This presentation explores the evolving role, responsibilities, and immense value of the modern</w:t>
      </w:r>
      <w:r>
        <w:t xml:space="preserve"> </w:t>
      </w:r>
      <w:r>
        <w:t xml:space="preserve">Librarian</w:t>
      </w:r>
      <w:r>
        <w:t xml:space="preserve">.</w:t>
      </w:r>
    </w:p>
    <w:p>
      <w:pPr>
        <w:pStyle w:val="BodyText"/>
      </w:pPr>
      <w:r>
        <w:t xml:space="preserve">In a bustling metropolis like Chicago—a city renowned for its architectural prowess, vibrant arts scene, and deep historical roots—the public library system serves as a critical community anchor. The following slides detail how librarians in</w:t>
      </w:r>
      <w:r>
        <w:t xml:space="preserve"> </w:t>
      </w:r>
      <w:r>
        <w:rPr>
          <w:bCs/>
          <w:b/>
        </w:rPr>
        <w:t xml:space="preserve">United States Chicago</w:t>
      </w:r>
      <w:r>
        <w:t xml:space="preserve"> </w:t>
      </w:r>
      <w:r>
        <w:t xml:space="preserve">bridge the gap between traditional information stewardship and modern technological innovation.</w:t>
      </w:r>
    </w:p>
    <w:bookmarkEnd w:id="20"/>
    <w:bookmarkStart w:id="21" w:name="Xb87eeb4fe73775e6c445f274ead7e994c5a7aa6"/>
    <w:p>
      <w:pPr>
        <w:pStyle w:val="Heading2"/>
      </w:pPr>
      <w:r>
        <w:t xml:space="preserve">1. Introduction: The Changing Face of Library Services</w:t>
      </w:r>
    </w:p>
    <w:p>
      <w:pPr>
        <w:pStyle w:val="FirstParagraph"/>
      </w:pPr>
      <w:r>
        <w:t xml:space="preserve">The perception of a librarian is undergoing a significant transformation. No longer just custodians of books, today’s</w:t>
      </w:r>
      <w:r>
        <w:t xml:space="preserve"> </w:t>
      </w:r>
      <w:r>
        <w:t xml:space="preserve">Librarian</w:t>
      </w:r>
      <w:r>
        <w:t xml:space="preserve"> </w:t>
      </w:r>
      <w:r>
        <w:t xml:space="preserve">in</w:t>
      </w:r>
      <w:r>
        <w:t xml:space="preserve"> </w:t>
      </w:r>
      <w:r>
        <w:rPr>
          <w:bCs/>
          <w:b/>
        </w:rPr>
        <w:t xml:space="preserve">United States Chicago</w:t>
      </w:r>
      <w:r>
        <w:t xml:space="preserve"> </w:t>
      </w:r>
      <w:r>
        <w:t xml:space="preserve">acts as an educator, technologist, and community advocate.</w:t>
      </w:r>
    </w:p>
    <w:p>
      <w:pPr>
        <w:pStyle w:val="BodyText"/>
      </w:pPr>
      <w:r>
        <w:rPr>
          <w:bCs/>
          <w:b/>
        </w:rPr>
        <w:t xml:space="preserve">Key Takeaway:</w:t>
      </w:r>
    </w:p>
    <w:p>
      <w:pPr>
        <w:pStyle w:val="BodyText"/>
      </w:pPr>
      <w:r>
        <w:t xml:space="preserve">The modern library is a "third place"—a social surrounding separate from the two usual social environments of home and the workplace. In</w:t>
      </w:r>
      <w:r>
        <w:t xml:space="preserve"> </w:t>
      </w:r>
      <w:r>
        <w:rPr>
          <w:bCs/>
          <w:b/>
        </w:rPr>
        <w:t xml:space="preserve">United States Chicago</w:t>
      </w:r>
      <w:r>
        <w:t xml:space="preserve">, libraries provide essential safe spaces for learning, collaboration, and digital equity.</w:t>
      </w:r>
    </w:p>
    <w:p>
      <w:pPr>
        <w:numPr>
          <w:ilvl w:val="0"/>
          <w:numId w:val="1001"/>
        </w:numPr>
        <w:pStyle w:val="Compact"/>
      </w:pPr>
      <w:r>
        <w:t xml:space="preserve">The rise of digital archives over physical stacks.</w:t>
      </w:r>
    </w:p>
    <w:p>
      <w:pPr>
        <w:numPr>
          <w:ilvl w:val="0"/>
          <w:numId w:val="1001"/>
        </w:numPr>
        <w:pStyle w:val="Compact"/>
      </w:pPr>
      <w:r>
        <w:t xml:space="preserve">The shift from transactional services to relational engagement.</w:t>
      </w:r>
    </w:p>
    <w:p>
      <w:pPr>
        <w:numPr>
          <w:ilvl w:val="0"/>
          <w:numId w:val="1001"/>
        </w:numPr>
        <w:pStyle w:val="Compact"/>
      </w:pPr>
      <w:r>
        <w:t xml:space="preserve">The integration of public health and social services within library walls in</w:t>
      </w:r>
      <w:r>
        <w:t xml:space="preserve"> </w:t>
      </w:r>
      <w:r>
        <w:rPr>
          <w:bCs/>
          <w:b/>
        </w:rPr>
        <w:t xml:space="preserve">United States Chicago</w:t>
      </w:r>
      <w:r>
        <w:t xml:space="preserve">.</w:t>
      </w:r>
    </w:p>
    <w:bookmarkEnd w:id="21"/>
    <w:bookmarkStart w:id="22" w:name="Xfbd78c743f2315fc1283fed982c7ba4efb4100c"/>
    <w:p>
      <w:pPr>
        <w:pStyle w:val="Heading2"/>
      </w:pPr>
      <w:r>
        <w:t xml:space="preserve">2. The Historical Context: Libraries in United States Chicago</w:t>
      </w:r>
    </w:p>
    <w:p>
      <w:pPr>
        <w:pStyle w:val="FirstParagraph"/>
      </w:pPr>
      <w:r>
        <w:t xml:space="preserve">To understand the present, we must look at the past. The</w:t>
      </w:r>
      <w:r>
        <w:t xml:space="preserve"> </w:t>
      </w:r>
      <w:r>
        <w:t xml:space="preserve">Librarian’s</w:t>
      </w:r>
      <w:r>
        <w:t xml:space="preserve"> </w:t>
      </w:r>
      <w:r>
        <w:t xml:space="preserve">role is deeply rooted in the history of civic improvement.</w:t>
      </w:r>
    </w:p>
    <w:p>
      <w:pPr>
        <w:pStyle w:val="BodyText"/>
      </w:pPr>
      <w:r>
        <w:rPr>
          <w:bCs/>
          <w:b/>
        </w:rPr>
        <w:t xml:space="preserve">The Legacy:</w:t>
      </w:r>
    </w:p>
    <w:p>
      <w:pPr>
        <w:pStyle w:val="BodyText"/>
      </w:pPr>
      <w:r>
        <w:t xml:space="preserve">The Chicago Public Library system, founded in 1872, was one of the first free public library systems established after Boston. For over a century, librarians have served as pillars of democracy and literacy in</w:t>
      </w:r>
      <w:r>
        <w:t xml:space="preserve"> </w:t>
      </w:r>
      <w:r>
        <w:rPr>
          <w:bCs/>
          <w:b/>
        </w:rPr>
        <w:t xml:space="preserve">United States Chicago</w:t>
      </w:r>
      <w:r>
        <w:t xml:space="preserve">. The famous "L" train runs above many historic branches, symbolizing how deeply integrated these institutions are in the daily commute and life of Chicagoans.</w:t>
      </w:r>
    </w:p>
    <w:p>
      <w:pPr>
        <w:pStyle w:val="BodyText"/>
      </w:pPr>
      <w:r>
        <w:t xml:space="preserve">This historical weight demands that modern</w:t>
      </w:r>
      <w:r>
        <w:t xml:space="preserve"> </w:t>
      </w:r>
      <w:r>
        <w:t xml:space="preserve">Librarians</w:t>
      </w:r>
      <w:r>
        <w:t xml:space="preserve"> </w:t>
      </w:r>
      <w:r>
        <w:t xml:space="preserve">honor tradition while aggressively adapting to new technologies. The buildings themselves—from the central library's grand halls to neighborhood branches—are monuments to civic pride, managed by professionals who understand preservation and access alike.</w:t>
      </w:r>
    </w:p>
    <w:bookmarkEnd w:id="22"/>
    <w:bookmarkStart w:id="25" w:name="X76f61a41c080992bc5518769819f5732df9f690"/>
    <w:p>
      <w:pPr>
        <w:pStyle w:val="Heading2"/>
      </w:pPr>
      <w:r>
        <w:t xml:space="preserve">3. Core Competencies of the Modern Librarian</w:t>
      </w:r>
    </w:p>
    <w:p>
      <w:pPr>
        <w:pStyle w:val="FirstParagraph"/>
      </w:pPr>
      <w:r>
        <w:t xml:space="preserve">The skillset required for a</w:t>
      </w:r>
      <w:r>
        <w:t xml:space="preserve"> </w:t>
      </w:r>
      <w:r>
        <w:t xml:space="preserve">Librarian</w:t>
      </w:r>
      <w:r>
        <w:t xml:space="preserve"> </w:t>
      </w:r>
      <w:r>
        <w:t xml:space="preserve">in</w:t>
      </w:r>
      <w:r>
        <w:t xml:space="preserve"> </w:t>
      </w:r>
      <w:r>
        <w:rPr>
          <w:bCs/>
          <w:b/>
        </w:rPr>
        <w:t xml:space="preserve">United States Chicago</w:t>
      </w:r>
      <w:r>
        <w:t xml:space="preserve"> </w:t>
      </w:r>
      <w:r>
        <w:t xml:space="preserve">is multifaceted. It extends far beyond cataloging and circulation.</w:t>
      </w:r>
    </w:p>
    <w:bookmarkStart w:id="23" w:name="technological-proficiency"/>
    <w:p>
      <w:pPr>
        <w:pStyle w:val="Heading3"/>
      </w:pPr>
      <w:r>
        <w:t xml:space="preserve">Technological Proficiency:</w:t>
      </w:r>
    </w:p>
    <w:p>
      <w:pPr>
        <w:numPr>
          <w:ilvl w:val="0"/>
          <w:numId w:val="1002"/>
        </w:numPr>
        <w:pStyle w:val="Compact"/>
      </w:pPr>
      <w:r>
        <w:t xml:space="preserve">Digital literacy instruction: Teaching seniors how to use video conferencing tools.</w:t>
      </w:r>
    </w:p>
    <w:p>
      <w:pPr>
        <w:numPr>
          <w:ilvl w:val="0"/>
          <w:numId w:val="1002"/>
        </w:numPr>
        <w:pStyle w:val="Compact"/>
      </w:pPr>
      <w:r>
        <w:t xml:space="preserve">Coding workshops for youth in underserved areas of</w:t>
      </w:r>
      <w:r>
        <w:t xml:space="preserve"> </w:t>
      </w:r>
      <w:r>
        <w:rPr>
          <w:bCs/>
          <w:b/>
        </w:rPr>
        <w:t xml:space="preserve">United States Chicago</w:t>
      </w:r>
      <w:r>
        <w:t xml:space="preserve">.</w:t>
      </w:r>
    </w:p>
    <w:p>
      <w:pPr>
        <w:numPr>
          <w:ilvl w:val="0"/>
          <w:numId w:val="1002"/>
        </w:numPr>
        <w:pStyle w:val="Compact"/>
      </w:pPr>
      <w:r>
        <w:t xml:space="preserve">Management of large-scale Integrated Library Systems (ILS) and cloud databases.</w:t>
      </w:r>
    </w:p>
    <w:bookmarkEnd w:id="23"/>
    <w:bookmarkStart w:id="24" w:name="social-work-community-engagement"/>
    <w:p>
      <w:pPr>
        <w:pStyle w:val="Heading3"/>
      </w:pPr>
      <w:r>
        <w:t xml:space="preserve">Social Work &amp; Community Engagement:</w:t>
      </w:r>
    </w:p>
    <w:p>
      <w:pPr>
        <w:numPr>
          <w:ilvl w:val="0"/>
          <w:numId w:val="1003"/>
        </w:numPr>
        <w:pStyle w:val="Compact"/>
      </w:pPr>
      <w:r>
        <w:t xml:space="preserve">Providing referrals for housing, legal aid, and mental health resources.</w:t>
      </w:r>
    </w:p>
    <w:p>
      <w:pPr>
        <w:numPr>
          <w:ilvl w:val="0"/>
          <w:numId w:val="1003"/>
        </w:numPr>
        <w:pStyle w:val="Compact"/>
      </w:pPr>
      <w:r>
        <w:t xml:space="preserve">Creating inclusive programming for immigrants and refugees in</w:t>
      </w:r>
      <w:r>
        <w:t xml:space="preserve"> </w:t>
      </w:r>
      <w:r>
        <w:rPr>
          <w:bCs/>
          <w:b/>
        </w:rPr>
        <w:t xml:space="preserve">United States Chicago</w:t>
      </w:r>
      <w:r>
        <w:t xml:space="preserve">.</w:t>
      </w:r>
    </w:p>
    <w:bookmarkEnd w:id="24"/>
    <w:bookmarkEnd w:id="25"/>
    <w:bookmarkStart w:id="27" w:name="education-and-professional-development"/>
    <w:p>
      <w:pPr>
        <w:pStyle w:val="Heading2"/>
      </w:pPr>
      <w:r>
        <w:t xml:space="preserve">4. Education and Professional Development</w:t>
      </w:r>
    </w:p>
    <w:p>
      <w:pPr>
        <w:pStyle w:val="FirstParagraph"/>
      </w:pPr>
      <w:r>
        <w:t xml:space="preserve">Becoming a</w:t>
      </w:r>
      <w:r>
        <w:t xml:space="preserve"> </w:t>
      </w:r>
      <w:r>
        <w:t xml:space="preserve">Librarian</w:t>
      </w:r>
      <w:r>
        <w:t xml:space="preserve"> </w:t>
      </w:r>
      <w:r>
        <w:t xml:space="preserve">requires rigorous academic training. In the context of</w:t>
      </w:r>
      <w:r>
        <w:t xml:space="preserve"> </w:t>
      </w:r>
      <w:r>
        <w:rPr>
          <w:bCs/>
          <w:b/>
        </w:rPr>
        <w:t xml:space="preserve">United States Chicago</w:t>
      </w:r>
      <w:r>
        <w:t xml:space="preserve">, professionals often draw from top-tier institutions such as the University of Illinois at Urbana-Champaign or DePaul University.</w:t>
      </w:r>
    </w:p>
    <w:bookmarkStart w:id="26" w:name="required-credentials"/>
    <w:p>
      <w:pPr>
        <w:pStyle w:val="Heading3"/>
      </w:pPr>
      <w:r>
        <w:t xml:space="preserve">Required Credentials:</w:t>
      </w:r>
    </w:p>
    <w:p>
      <w:pPr>
        <w:numPr>
          <w:ilvl w:val="0"/>
          <w:numId w:val="1004"/>
        </w:numPr>
        <w:pStyle w:val="Compact"/>
      </w:pPr>
      <w:r>
        <w:t xml:space="preserve">A Master of Library and Information Science (MLIS) degree is typically mandatory.</w:t>
      </w:r>
    </w:p>
    <w:p>
      <w:pPr>
        <w:numPr>
          <w:ilvl w:val="0"/>
          <w:numId w:val="1004"/>
        </w:numPr>
        <w:pStyle w:val="Compact"/>
      </w:pPr>
      <w:r>
        <w:t xml:space="preserve">Specialized certifications in school library media or public services may be required depending on the specific role within</w:t>
      </w:r>
      <w:r>
        <w:t xml:space="preserve"> </w:t>
      </w:r>
      <w:r>
        <w:rPr>
          <w:bCs/>
          <w:b/>
        </w:rPr>
        <w:t xml:space="preserve">United States Chicago</w:t>
      </w:r>
      <w:r>
        <w:t xml:space="preserve">.</w:t>
      </w:r>
    </w:p>
    <w:bookmarkEnd w:id="26"/>
    <w:p>
      <w:pPr>
        <w:pStyle w:val="FirstParagraph"/>
      </w:pPr>
      <w:r>
        <w:t xml:space="preserve">Ongoing professional development is crucial. The rapid pace of technological change means that a</w:t>
      </w:r>
      <w:r>
        <w:t xml:space="preserve"> </w:t>
      </w:r>
      <w:r>
        <w:t xml:space="preserve">Librarian</w:t>
      </w:r>
      <w:r>
        <w:t xml:space="preserve"> </w:t>
      </w:r>
      <w:r>
        <w:t xml:space="preserve">must continuously learn. Conferences in places like</w:t>
      </w:r>
      <w:r>
        <w:t xml:space="preserve"> </w:t>
      </w:r>
      <w:r>
        <w:rPr>
          <w:bCs/>
          <w:b/>
        </w:rPr>
        <w:t xml:space="preserve">United States Chicago</w:t>
      </w:r>
      <w:r>
        <w:t xml:space="preserve">, such as the American Library Association annual meetings or regional Midwest library conferences, provide vital networking and learning opportunities.</w:t>
      </w:r>
    </w:p>
    <w:bookmarkEnd w:id="27"/>
    <w:bookmarkStart w:id="29" w:name="digital-equity-and-the-digital-divide"/>
    <w:p>
      <w:pPr>
        <w:pStyle w:val="Heading2"/>
      </w:pPr>
      <w:r>
        <w:t xml:space="preserve">5. Digital Equity and the Digital Divide</w:t>
      </w:r>
    </w:p>
    <w:p>
      <w:pPr>
        <w:pStyle w:val="FirstParagraph"/>
      </w:pPr>
      <w:r>
        <w:t xml:space="preserve">In</w:t>
      </w:r>
      <w:r>
        <w:t xml:space="preserve"> </w:t>
      </w:r>
      <w:r>
        <w:rPr>
          <w:bCs/>
          <w:b/>
        </w:rPr>
        <w:t xml:space="preserve">United States Chicago</w:t>
      </w:r>
      <w:r>
        <w:t xml:space="preserve">, access to high-speed internet is not a universal given. The</w:t>
      </w:r>
      <w:r>
        <w:t xml:space="preserve"> </w:t>
      </w:r>
      <w:r>
        <w:t xml:space="preserve">Librarian</w:t>
      </w:r>
      <w:r>
        <w:t xml:space="preserve"> </w:t>
      </w:r>
      <w:r>
        <w:t xml:space="preserve">has stepped into the breach, becoming a primary provider of digital equity.</w:t>
      </w:r>
    </w:p>
    <w:bookmarkStart w:id="28" w:name="initiatives-in-action"/>
    <w:p>
      <w:pPr>
        <w:pStyle w:val="Heading3"/>
      </w:pPr>
      <w:r>
        <w:t xml:space="preserve">Initiatives in Action:</w:t>
      </w:r>
    </w:p>
    <w:p>
      <w:pPr>
        <w:numPr>
          <w:ilvl w:val="0"/>
          <w:numId w:val="1005"/>
        </w:numPr>
        <w:pStyle w:val="Compact"/>
      </w:pPr>
      <w:r>
        <w:t xml:space="preserve">Free Wi-Fi hotspots available for checkout at most branches across</w:t>
      </w:r>
      <w:r>
        <w:t xml:space="preserve"> </w:t>
      </w:r>
      <w:r>
        <w:rPr>
          <w:bCs/>
          <w:b/>
        </w:rPr>
        <w:t xml:space="preserve">United States Chicago</w:t>
      </w:r>
      <w:r>
        <w:t xml:space="preserve">.</w:t>
      </w:r>
    </w:p>
    <w:p>
      <w:pPr>
        <w:numPr>
          <w:ilvl w:val="0"/>
          <w:numId w:val="1005"/>
        </w:numPr>
        <w:pStyle w:val="Compact"/>
      </w:pPr>
      <w:r>
        <w:t xml:space="preserve">Dedicated computer labs equipped with industry-standard software for job seekers.</w:t>
      </w:r>
    </w:p>
    <w:p>
      <w:pPr>
        <w:numPr>
          <w:ilvl w:val="0"/>
          <w:numId w:val="1005"/>
        </w:numPr>
        <w:pStyle w:val="Compact"/>
      </w:pPr>
      <w:r>
        <w:t xml:space="preserve">"Homework Help" services that provide online tutoring access to students regardless of their home resources.</w:t>
      </w:r>
    </w:p>
    <w:bookmarkEnd w:id="28"/>
    <w:p>
      <w:pPr>
        <w:pStyle w:val="FirstParagraph"/>
      </w:pPr>
      <w:r>
        <w:t xml:space="preserve">This role is critical. For many residents in</w:t>
      </w:r>
      <w:r>
        <w:t xml:space="preserve"> </w:t>
      </w:r>
      <w:r>
        <w:rPr>
          <w:bCs/>
          <w:b/>
        </w:rPr>
        <w:t xml:space="preserve">United States Chicago</w:t>
      </w:r>
      <w:r>
        <w:t xml:space="preserve">, the library is not just a place to read; it is their office, their internet café, and their classroom. The</w:t>
      </w:r>
      <w:r>
        <w:t xml:space="preserve"> </w:t>
      </w:r>
      <w:r>
        <w:t xml:space="preserve">Librarian</w:t>
      </w:r>
      <w:r>
        <w:t xml:space="preserve"> </w:t>
      </w:r>
      <w:r>
        <w:t xml:space="preserve">ensures that technology serves the community rather than excluding those who cannot afford it.</w:t>
      </w:r>
    </w:p>
    <w:bookmarkEnd w:id="29"/>
    <w:bookmarkStart w:id="31" w:name="diversity-equity-and-inclusion-dei"/>
    <w:p>
      <w:pPr>
        <w:pStyle w:val="Heading2"/>
      </w:pPr>
      <w:r>
        <w:t xml:space="preserve">6. Diversity, Equity, and Inclusion (DEI)</w:t>
      </w:r>
    </w:p>
    <w:p>
      <w:pPr>
        <w:pStyle w:val="FirstParagraph"/>
      </w:pPr>
      <w:r>
        <w:t xml:space="preserve">The demographic fabric of</w:t>
      </w:r>
      <w:r>
        <w:t xml:space="preserve"> </w:t>
      </w:r>
      <w:r>
        <w:rPr>
          <w:bCs/>
          <w:b/>
        </w:rPr>
        <w:t xml:space="preserve">United States Chicago</w:t>
      </w:r>
      <w:r>
        <w:t xml:space="preserve"> </w:t>
      </w:r>
      <w:r>
        <w:t xml:space="preserve">is incredibly diverse. Consequently, the role of the</w:t>
      </w:r>
      <w:r>
        <w:t xml:space="preserve"> </w:t>
      </w:r>
      <w:r>
        <w:t xml:space="preserve">Librarian</w:t>
      </w:r>
      <w:r>
        <w:t xml:space="preserve"> </w:t>
      </w:r>
      <w:r>
        <w:t xml:space="preserve">heavily emphasizes inclusivity.</w:t>
      </w:r>
    </w:p>
    <w:bookmarkStart w:id="30" w:name="cultural-competence"/>
    <w:p>
      <w:pPr>
        <w:pStyle w:val="Heading3"/>
      </w:pPr>
      <w:r>
        <w:t xml:space="preserve">Cultural Competence:</w:t>
      </w:r>
    </w:p>
    <w:p>
      <w:pPr>
        <w:numPr>
          <w:ilvl w:val="0"/>
          <w:numId w:val="1006"/>
        </w:numPr>
        <w:pStyle w:val="Compact"/>
      </w:pPr>
      <w:r>
        <w:t xml:space="preserve">Curating collections that reflect the diverse voices of</w:t>
      </w:r>
      <w:r>
        <w:t xml:space="preserve"> </w:t>
      </w:r>
      <w:r>
        <w:rPr>
          <w:bCs/>
          <w:b/>
        </w:rPr>
        <w:t xml:space="preserve">United States Chicago</w:t>
      </w:r>
      <w:r>
        <w:t xml:space="preserve">, including African American, Latino, Asian American, and LGBTQ+ narratives.</w:t>
      </w:r>
    </w:p>
    <w:p>
      <w:pPr>
        <w:numPr>
          <w:ilvl w:val="0"/>
          <w:numId w:val="1006"/>
        </w:numPr>
        <w:pStyle w:val="Compact"/>
      </w:pPr>
      <w:r>
        <w:t xml:space="preserve">Hiring practices that aim to mirror the community being served.</w:t>
      </w:r>
    </w:p>
    <w:bookmarkEnd w:id="30"/>
    <w:p>
      <w:pPr>
        <w:pStyle w:val="FirstParagraph"/>
      </w:pPr>
      <w:r>
        <w:t xml:space="preserve">A modern</w:t>
      </w:r>
      <w:r>
        <w:t xml:space="preserve"> </w:t>
      </w:r>
      <w:r>
        <w:t xml:space="preserve">Librarian</w:t>
      </w:r>
      <w:r>
        <w:t xml:space="preserve"> </w:t>
      </w:r>
      <w:r>
        <w:t xml:space="preserve">actively challenges systemic biases. This involves reviewing acquisition policies to ensure diverse representation and hosting events that celebrate the multifaceted identities present in Chicago neighborhoods. By doing so, libraries become spaces where every resident feels seen and valued.</w:t>
      </w:r>
    </w:p>
    <w:bookmarkEnd w:id="31"/>
    <w:bookmarkStart w:id="32" w:name="community-programming-and-cultural-hubs"/>
    <w:p>
      <w:pPr>
        <w:pStyle w:val="Heading2"/>
      </w:pPr>
      <w:r>
        <w:t xml:space="preserve">7. Community Programming and Cultural Hubs</w:t>
      </w:r>
    </w:p>
    <w:p>
      <w:pPr>
        <w:pStyle w:val="FirstParagraph"/>
      </w:pPr>
      <w:r>
        <w:t xml:space="preserve">Libraries in</w:t>
      </w:r>
      <w:r>
        <w:t xml:space="preserve"> </w:t>
      </w:r>
      <w:r>
        <w:rPr>
          <w:bCs/>
          <w:b/>
        </w:rPr>
        <w:t xml:space="preserve">United States Chicago</w:t>
      </w:r>
      <w:r>
        <w:t xml:space="preserve"> </w:t>
      </w:r>
      <w:r>
        <w:t xml:space="preserve">are vibrant cultural hubs. The</w:t>
      </w:r>
      <w:r>
        <w:t xml:space="preserve"> </w:t>
      </w:r>
      <w:r>
        <w:t xml:space="preserve">Librarian</w:t>
      </w:r>
      <w:r>
        <w:t xml:space="preserve"> </w:t>
      </w:r>
      <w:r>
        <w:t xml:space="preserve">acts as a curator of community life.</w:t>
      </w:r>
    </w:p>
    <w:p>
      <w:pPr>
        <w:numPr>
          <w:ilvl w:val="0"/>
          <w:numId w:val="1007"/>
        </w:numPr>
        <w:pStyle w:val="Compact"/>
      </w:pPr>
      <w:r>
        <w:rPr>
          <w:bCs/>
          <w:b/>
        </w:rPr>
        <w:t xml:space="preserve">Literacy Programs:</w:t>
      </w:r>
      <w:r>
        <w:t xml:space="preserve"> </w:t>
      </w:r>
      <w:r>
        <w:t xml:space="preserve">Summer reading challenges that keep children engaged and learning during school breaks in</w:t>
      </w:r>
      <w:r>
        <w:t xml:space="preserve"> </w:t>
      </w:r>
      <w:r>
        <w:rPr>
          <w:bCs/>
          <w:b/>
        </w:rPr>
        <w:t xml:space="preserve">United States Chicago</w:t>
      </w:r>
      <w:r>
        <w:t xml:space="preserve">.</w:t>
      </w:r>
    </w:p>
    <w:p>
      <w:pPr>
        <w:numPr>
          <w:ilvl w:val="0"/>
          <w:numId w:val="1007"/>
        </w:numPr>
        <w:pStyle w:val="Compact"/>
      </w:pPr>
      <w:r>
        <w:rPr>
          <w:bCs/>
          <w:b/>
        </w:rPr>
        <w:t xml:space="preserve">Civic Engagement:</w:t>
      </w:r>
      <w:r>
        <w:t xml:space="preserve">: Hosting town halls, voter registration drives, and candidate forums.</w:t>
      </w:r>
    </w:p>
    <w:p>
      <w:pPr>
        <w:pStyle w:val="FirstParagraph"/>
      </w:pPr>
      <w:r>
        <w:t xml:space="preserve">Furthermore, librarians collaborate with local artists, musicians, and historians. In</w:t>
      </w:r>
      <w:r>
        <w:t xml:space="preserve"> </w:t>
      </w:r>
      <w:r>
        <w:rPr>
          <w:bCs/>
          <w:b/>
        </w:rPr>
        <w:t xml:space="preserve">United States Chicago</w:t>
      </w:r>
      <w:r>
        <w:t xml:space="preserve">, libraries often host exhibitions of local art or lectures on urban planning. These programs foster a sense of civic pride and community cohesion that is essential for the health of the city.</w:t>
      </w:r>
    </w:p>
    <w:bookmarkEnd w:id="32"/>
    <w:bookmarkStart w:id="33" w:name="challenges-facing-librarians-today"/>
    <w:p>
      <w:pPr>
        <w:pStyle w:val="Heading2"/>
      </w:pPr>
      <w:r>
        <w:t xml:space="preserve">8. Challenges Facing Librarians Today</w:t>
      </w:r>
    </w:p>
    <w:p>
      <w:pPr>
        <w:pStyle w:val="FirstParagraph"/>
      </w:pPr>
      <w:r>
        <w:t xml:space="preserve">While rewarding, the profession faces distinct challenges in</w:t>
      </w:r>
      <w:r>
        <w:t xml:space="preserve"> </w:t>
      </w:r>
      <w:r>
        <w:rPr>
          <w:bCs/>
          <w:b/>
        </w:rPr>
        <w:t xml:space="preserve">United States Chicago</w:t>
      </w:r>
      <w:r>
        <w:t xml:space="preserve">.</w:t>
      </w:r>
    </w:p>
    <w:p>
      <w:pPr>
        <w:numPr>
          <w:ilvl w:val="0"/>
          <w:numId w:val="1008"/>
        </w:numPr>
        <w:pStyle w:val="Compact"/>
      </w:pPr>
      <w:r>
        <w:rPr>
          <w:bCs/>
          <w:b/>
        </w:rPr>
        <w:t xml:space="preserve">Funding Constraints:</w:t>
      </w:r>
      <w:r>
        <w:t xml:space="preserve">: Municipal budget cuts can threaten library hours and resources.</w:t>
      </w:r>
    </w:p>
    <w:p>
      <w:pPr>
        <w:numPr>
          <w:ilvl w:val="0"/>
          <w:numId w:val="1008"/>
        </w:numPr>
        <w:pStyle w:val="Compact"/>
      </w:pPr>
      <w:r>
        <w:rPr>
          <w:bCs/>
          <w:b/>
        </w:rPr>
        <w:t xml:space="preserve">Misinformation:</w:t>
      </w:r>
      <w:r>
        <w:t xml:space="preserve">: Librarians must teach media literacy to help patrons distinguish fact from fiction online.</w:t>
      </w:r>
    </w:p>
    <w:p>
      <w:pPr>
        <w:pStyle w:val="FirstParagraph"/>
      </w:pPr>
      <w:r>
        <w:t xml:space="preserve">The</w:t>
      </w:r>
      <w:r>
        <w:t xml:space="preserve"> </w:t>
      </w:r>
      <w:r>
        <w:t xml:space="preserve">Librarian</w:t>
      </w:r>
      <w:r>
        <w:t xml:space="preserve"> </w:t>
      </w:r>
      <w:r>
        <w:t xml:space="preserve">must also navigate the delicate balance of intellectual freedom. In an era of polarized discourse, librarians defend the right of individuals to access information without censorship, a duty that is paramount in a democratic society like</w:t>
      </w:r>
      <w:r>
        <w:t xml:space="preserve"> </w:t>
      </w:r>
      <w:r>
        <w:rPr>
          <w:bCs/>
          <w:b/>
        </w:rPr>
        <w:t xml:space="preserve">United States Chicago</w:t>
      </w:r>
      <w:r>
        <w:t xml:space="preserve">.</w:t>
      </w:r>
    </w:p>
    <w:bookmarkEnd w:id="33"/>
    <w:bookmarkStart w:id="34" w:name="Xb0b6a2632f790813b583d1b78d092df4e98489b"/>
    <w:p>
      <w:pPr>
        <w:pStyle w:val="Heading2"/>
      </w:pPr>
      <w:r>
        <w:t xml:space="preserve">9. Future Outlook: Innovation in United States Chicago</w:t>
      </w:r>
    </w:p>
    <w:p>
      <w:pPr>
        <w:pStyle w:val="FirstParagraph"/>
      </w:pPr>
      <w:r>
        <w:t xml:space="preserve">Looking ahead, the role of the</w:t>
      </w:r>
      <w:r>
        <w:t xml:space="preserve"> </w:t>
      </w:r>
      <w:r>
        <w:t xml:space="preserve">Librarian</w:t>
      </w:r>
      <w:r>
        <w:t xml:space="preserve"> </w:t>
      </w:r>
      <w:r>
        <w:t xml:space="preserve">will continue to expand into new frontiers.</w:t>
      </w:r>
    </w:p>
    <w:p>
      <w:pPr>
        <w:numPr>
          <w:ilvl w:val="0"/>
          <w:numId w:val="1009"/>
        </w:numPr>
        <w:pStyle w:val="Compact"/>
      </w:pPr>
      <w:r>
        <w:rPr>
          <w:bCs/>
          <w:b/>
        </w:rPr>
        <w:t xml:space="preserve">Makerspaces:</w:t>
      </w:r>
      <w:r>
        <w:t xml:space="preserve">: Libraries providing 3D printers, laser cutters, and recording studios in</w:t>
      </w:r>
      <w:r>
        <w:t xml:space="preserve"> </w:t>
      </w:r>
      <w:r>
        <w:rPr>
          <w:bCs/>
          <w:b/>
        </w:rPr>
        <w:t xml:space="preserve">United States Chicago</w:t>
      </w:r>
      <w:r>
        <w:t xml:space="preserve">.</w:t>
      </w:r>
    </w:p>
    <w:p>
      <w:pPr>
        <w:numPr>
          <w:ilvl w:val="0"/>
          <w:numId w:val="1009"/>
        </w:numPr>
        <w:pStyle w:val="Compact"/>
      </w:pPr>
      <w:r>
        <w:t xml:space="preserve">E-Book and audiobook expansion to meet the growing demand for digital consumption.</w:t>
      </w:r>
    </w:p>
    <w:p>
      <w:pPr>
        <w:pStyle w:val="FirstParagraph"/>
      </w:pPr>
      <w:r>
        <w:t xml:space="preserve">Innovation is key. By adopting new technologies and remaining responsive to community needs, librarians ensure that libraries remain relevant. The future of the library in</w:t>
      </w:r>
      <w:r>
        <w:t xml:space="preserve"> </w:t>
      </w:r>
      <w:r>
        <w:rPr>
          <w:bCs/>
          <w:b/>
        </w:rPr>
        <w:t xml:space="preserve">United States Chicago</w:t>
      </w:r>
      <w:r>
        <w:t xml:space="preserve"> </w:t>
      </w:r>
      <w:r>
        <w:t xml:space="preserve">lies in its ability to evolve from a repository of books into a dynamic platform for creation, connection, and empowerment.</w:t>
      </w:r>
    </w:p>
    <w:bookmarkEnd w:id="34"/>
    <w:bookmarkStart w:id="35" w:name="conclusion"/>
    <w:p>
      <w:pPr>
        <w:pStyle w:val="Heading2"/>
      </w:pPr>
      <w:r>
        <w:t xml:space="preserve">10. Conclusion</w:t>
      </w:r>
    </w:p>
    <w:p>
      <w:pPr>
        <w:pStyle w:val="FirstParagraph"/>
      </w:pPr>
      <w:r>
        <w:t xml:space="preserve">In summary, the</w:t>
      </w:r>
      <w:r>
        <w:t xml:space="preserve"> </w:t>
      </w:r>
      <w:r>
        <w:t xml:space="preserve">Librarian</w:t>
      </w:r>
      <w:r>
        <w:t xml:space="preserve"> </w:t>
      </w:r>
      <w:r>
        <w:t xml:space="preserve">is an indispensable asset to</w:t>
      </w:r>
      <w:r>
        <w:t xml:space="preserve"> </w:t>
      </w:r>
      <w:r>
        <w:rPr>
          <w:bCs/>
          <w:b/>
        </w:rPr>
        <w:t xml:space="preserve">United States Chicago</w:t>
      </w:r>
      <w:r>
        <w:t xml:space="preserve">.</w:t>
      </w:r>
    </w:p>
    <w:p>
      <w:pPr>
        <w:pStyle w:val="BlockText"/>
      </w:pPr>
      <w:r>
        <w:t xml:space="preserve">"Libraries are a fundamental part of the infrastructure that supports learning, innovation, and democracy."</w:t>
      </w:r>
    </w:p>
    <w:p>
      <w:pPr>
        <w:numPr>
          <w:ilvl w:val="0"/>
          <w:numId w:val="1010"/>
        </w:numPr>
        <w:pStyle w:val="Compact"/>
      </w:pPr>
      <w:r>
        <w:t xml:space="preserve">Their work promotes literacy and digital equity.</w:t>
      </w:r>
    </w:p>
    <w:p>
      <w:pPr>
        <w:numPr>
          <w:ilvl w:val="0"/>
          <w:numId w:val="1010"/>
        </w:numPr>
        <w:pStyle w:val="Compact"/>
      </w:pPr>
      <w:r>
        <w:t xml:space="preserve">Their presence fosters community cohesion in diverse neighborhoods across</w:t>
      </w:r>
      <w:r>
        <w:t xml:space="preserve"> </w:t>
      </w:r>
      <w:r>
        <w:rPr>
          <w:bCs/>
          <w:b/>
        </w:rPr>
        <w:t xml:space="preserve">United States Chicago</w:t>
      </w:r>
      <w:r>
        <w:t xml:space="preserve">.</w:t>
      </w:r>
    </w:p>
    <w:p>
      <w:pPr>
        <w:pStyle w:val="FirstParagraph"/>
      </w:pPr>
      <w:r>
        <w:t xml:space="preserve">We must support our libraries, both through funding and volunteerism. By recognizing the modern</w:t>
      </w:r>
      <w:r>
        <w:t xml:space="preserve"> </w:t>
      </w:r>
      <w:r>
        <w:t xml:space="preserve">Librarian</w:t>
      </w:r>
      <w:r>
        <w:t xml:space="preserve"> </w:t>
      </w:r>
      <w:r>
        <w:t xml:space="preserve">as a vital professional, we invest in the intellectual and social future of our city.</w:t>
      </w:r>
    </w:p>
    <w:p>
      <w:pPr>
        <w:pStyle w:val="BodyText"/>
      </w:pPr>
      <w:r>
        <w:rPr>
          <w:bCs/>
          <w:b/>
        </w:rPr>
        <w:t xml:space="preserve">Thank You for your attention.</w:t>
      </w:r>
    </w:p>
    <w:bookmarkEnd w:id="35"/>
    <w:bookmarkStart w:id="36" w:name="qa-session"/>
    <w:p>
      <w:pPr>
        <w:pStyle w:val="Heading2"/>
      </w:pPr>
      <w:r>
        <w:t xml:space="preserve">Q&amp;A Session</w:t>
      </w:r>
    </w:p>
    <w:p>
      <w:pPr>
        <w:numPr>
          <w:ilvl w:val="0"/>
          <w:numId w:val="1011"/>
        </w:numPr>
        <w:pStyle w:val="Compact"/>
      </w:pPr>
      <w:r>
        <w:t xml:space="preserve">What specific challenges do</w:t>
      </w:r>
      <w:r>
        <w:t xml:space="preserve"> </w:t>
      </w:r>
      <w:r>
        <w:t xml:space="preserve">Librarians</w:t>
      </w:r>
      <w:r>
        <w:t xml:space="preserve"> </w:t>
      </w:r>
      <w:r>
        <w:t xml:space="preserve">in</w:t>
      </w:r>
      <w:r>
        <w:t xml:space="preserve"> </w:t>
      </w:r>
      <w:r>
        <w:rPr>
          <w:bCs/>
          <w:b/>
        </w:rPr>
        <w:t xml:space="preserve">United States Chicago</w:t>
      </w:r>
      <w:r>
        <w:t xml:space="preserve"> </w:t>
      </w:r>
      <w:r>
        <w:t xml:space="preserve">face regarding budget allocations?</w:t>
      </w:r>
    </w:p>
    <w:p>
      <w:pPr>
        <w:pStyle w:val="FirstParagraph"/>
      </w:pPr>
      <w:r>
        <w:rPr>
          <w:iCs/>
          <w:i/>
        </w:rPr>
        <w:t xml:space="preserve">(Open floor for questions and discussion regarding the role of the Librarian in United States Chicago)</w:t>
      </w:r>
      <w:r>
        <w:t xml:space="preserve">.</w:t>
      </w:r>
    </w:p>
    <w:p>
      <w:r>
        <w:pict>
          <v:rect style="width:0;height:1.5pt" o:hralign="center" o:hrstd="t" o:hr="t"/>
        </w:pict>
      </w:r>
    </w:p>
    <w:p>
      <w:pPr>
        <w:pStyle w:val="FirstParagraph"/>
      </w:pPr>
      <w:r>
        <w:t xml:space="preserve">© 2023 Seminar Presentation Slides | Focus on Librarian roles in United States Chicago</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Librarian in United States Chicago</dc:title>
  <dc:creator/>
  <dc:language>en</dc:language>
  <cp:keywords/>
  <dcterms:created xsi:type="dcterms:W3CDTF">2026-07-29T14:32:43Z</dcterms:created>
  <dcterms:modified xsi:type="dcterms:W3CDTF">2026-07-29T14:32:43Z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