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Engineering</w:t>
      </w:r>
      <w:r>
        <w:t xml:space="preserve"> </w:t>
      </w:r>
      <w:r>
        <w:t xml:space="preserve">in</w:t>
      </w:r>
      <w:r>
        <w:t xml:space="preserve"> </w:t>
      </w:r>
      <w:r>
        <w:t xml:space="preserve">Colombia</w:t>
      </w:r>
      <w:r>
        <w:t xml:space="preserve"> </w:t>
      </w:r>
      <w:r>
        <w:t xml:space="preserve">Medellín</w:t>
      </w:r>
    </w:p>
    <w:bookmarkStart w:id="22" w:name="X3dba612e8c61ca8e70738360131e6ed531b004e"/>
    <w:p>
      <w:pPr>
        <w:pStyle w:val="Heading1"/>
      </w:pPr>
      <w:r>
        <w:t xml:space="preserve">Seminar Presentation Slides on Marine Engineering in Colombia Medellín</w:t>
      </w:r>
    </w:p>
    <w:bookmarkStart w:id="20" w:name="X70924851d9da7a4c1eee671055ff5eb05734a1b"/>
    <w:p>
      <w:pPr>
        <w:pStyle w:val="Heading2"/>
      </w:pPr>
      <w:r>
        <w:rPr>
          <w:bCs/>
          <w:b/>
        </w:rPr>
        <w:t xml:space="preserve">Seminar Title: Navigating the Future of Marine Engineering in Colombia and Medellín</w:t>
      </w:r>
    </w:p>
    <w:p>
      <w:pPr>
        <w:pStyle w:val="FirstParagraph"/>
      </w:pPr>
      <w:r>
        <w:t xml:space="preserve">Welcome to this comprehensive seminar dedicated to exploring the dynamic field of marine engineering, with a specific focus on its evolving landscape within Colombia and the strategic hub of Medellín. As global maritime trade expands, so does the need for highly skilled professionals who can manage, maintain, and innovate in complex marine environments.</w:t>
      </w:r>
    </w:p>
    <w:p>
      <w:pPr>
        <w:pStyle w:val="BodyText"/>
      </w:pPr>
      <w:r>
        <w:t xml:space="preserve">This presentation aims to provide an in-depth analysis of how Marine Engineer practices are transforming not only in coastal regions but also rapidly gaining traction inland through technological integration. By examining the unique economic drivers of Colombia Medellín, we will uncover why this sector represents a critical career path and an essential component of national development.</w:t>
      </w:r>
    </w:p>
    <w:p>
      <w:pPr>
        <w:pStyle w:val="BodyText"/>
      </w:pPr>
      <w:r>
        <w:t xml:space="preserve">The objective is to bridge the gap between traditional maritime operations and modern engineering solutions, highlighting opportunities for students, professionals, and policymakers interested in sustainable growth within the region.</w:t>
      </w:r>
    </w:p>
    <w:bookmarkEnd w:id="20"/>
    <w:bookmarkStart w:id="21" w:name="X6c3182256ee0ecdce09d3bca0abcdff92ba2022"/>
    <w:p>
      <w:pPr>
        <w:pStyle w:val="Heading2"/>
      </w:pPr>
      <w:r>
        <w:rPr>
          <w:bCs/>
          <w:b/>
        </w:rPr>
        <w:t xml:space="preserve">The Role of Marine Engineer in Global Context</w:t>
      </w:r>
    </w:p>
    <w:p>
      <w:pPr>
        <w:pStyle w:val="FirstParagraph"/>
      </w:pPr>
      <w:r>
        <w:t xml:space="preserve">A Marine Engineer is an essential professional responsible for the operation, maintenance, and repair of all mechanical equipment on vessels. This includes propulsion systems, electrical power generation, hydraulic machinery, and environmental control systems.</w:t>
      </w:r>
    </w:p>
    <w:p>
      <w:pPr>
        <w:numPr>
          <w:ilvl w:val="0"/>
          <w:numId w:val="1001"/>
        </w:numPr>
        <w:pStyle w:val="Compact"/>
      </w:pPr>
      <w:r>
        <w:rPr>
          <w:bCs/>
          <w:b/>
        </w:rPr>
        <w:t xml:space="preserve">Mechanical Mastery:</w:t>
      </w:r>
      <w:r>
        <w:t xml:space="preserve"> </w:t>
      </w:r>
      <w:r>
        <w:t xml:space="preserve">Understanding diesel engines, steam turbines</w:t>
      </w:r>
    </w:p>
    <w:p>
      <w:pPr>
        <w:numPr>
          <w:ilvl w:val="0"/>
          <w:numId w:val="1001"/>
        </w:numPr>
        <w:pStyle w:val="Compact"/>
      </w:pPr>
      <w:r>
        <w:rPr>
          <w:bCs/>
          <w:b/>
        </w:rPr>
        <w:t xml:space="preserve">Safety Compliance:</w:t>
      </w:r>
    </w:p>
    <w:bookmarkEnd w:id="21"/>
    <w:p>
      <w:pPr>
        <w:pStyle w:val="FirstParagraph"/>
      </w:pPr>
      <w:r>
        <w:t xml:space="preserve">&gt;</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Engineering in Colombia Medellín</dc:title>
  <dc:creator/>
  <dc:language>en</dc:language>
  <cp:keywords/>
  <dcterms:created xsi:type="dcterms:W3CDTF">2026-07-29T15:10:28Z</dcterms:created>
  <dcterms:modified xsi:type="dcterms:W3CDTF">2026-07-29T15:10:28Z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