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Marketing</w:t>
      </w:r>
      <w:r>
        <w:t xml:space="preserve"> </w:t>
      </w:r>
      <w:r>
        <w:t xml:space="preserve">Manager</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t xml:space="preserve">```html</w:t>
      </w:r>
    </w:p>
    <w:bookmarkStart w:id="20" w:name="slide-1-introduction-to-the-seminar"/>
    <w:p>
      <w:pPr>
        <w:pStyle w:val="Heading2"/>
      </w:pPr>
      <w:r>
        <w:t xml:space="preserve">Slide 1: Introduction to the Seminar</w:t>
      </w:r>
    </w:p>
    <w:p>
      <w:pPr>
        <w:pStyle w:val="FirstParagraph"/>
      </w:pPr>
      <w:r>
        <w:rPr>
          <w:bCs/>
          <w:b/>
        </w:rPr>
        <w:t xml:space="preserve">Title:</w:t>
      </w:r>
      <w:r>
        <w:t xml:space="preserve"> </w:t>
      </w:r>
      <w:r>
        <w:t xml:space="preserve">Strategic Marketing Management in Kinshasa: Navigating Complexity and Opportunity.</w:t>
      </w:r>
    </w:p>
    <w:p>
      <w:pPr>
        <w:pStyle w:val="BodyText"/>
      </w:pPr>
      <w:r>
        <w:rPr>
          <w:bCs/>
          <w:b/>
        </w:rPr>
        <w:t xml:space="preserve">Welcome and Context:</w:t>
      </w:r>
    </w:p>
    <w:p>
      <w:pPr>
        <w:numPr>
          <w:ilvl w:val="0"/>
          <w:numId w:val="1001"/>
        </w:numPr>
        <w:pStyle w:val="Compact"/>
      </w:pPr>
      <w:r>
        <w:t xml:space="preserve">Welcome everyone to this comprehensive seminar on Marketing Manager roles within the unique context of the Democratic Republic of Congo (DRC).</w:t>
      </w:r>
    </w:p>
    <w:p>
      <w:pPr>
        <w:numPr>
          <w:ilvl w:val="0"/>
          <w:numId w:val="1001"/>
        </w:numPr>
        <w:pStyle w:val="Compact"/>
      </w:pPr>
      <w:r>
        <w:t xml:space="preserve">This presentation specifically targets our operations in Kinshasa, a city that serves not just as the capital, but as one of Africa’s most dynamic and challenging economic hubs.</w:t>
      </w:r>
    </w:p>
    <w:p>
      <w:pPr>
        <w:numPr>
          <w:ilvl w:val="0"/>
          <w:numId w:val="1001"/>
        </w:numPr>
        <w:pStyle w:val="Compact"/>
      </w:pPr>
      <w:r>
        <w:t xml:space="preserve">The primary objective is to equip participants with advanced strategies required to lead marketing departments effectively in this bustling metropolis.</w:t>
      </w:r>
    </w:p>
    <w:bookmarkEnd w:id="20"/>
    <w:bookmarkStart w:id="21" w:name="Xeec22024e34e8092a63493b43f60b872076565c"/>
    <w:p>
      <w:pPr>
        <w:pStyle w:val="Heading2"/>
      </w:pPr>
      <w:r>
        <w:t xml:space="preserve">Slide 2: Understanding the Landscape of DR Congo Kinshasa</w:t>
      </w:r>
    </w:p>
    <w:p>
      <w:pPr>
        <w:pStyle w:val="FirstParagraph"/>
      </w:pPr>
      <w:r>
        <w:rPr>
          <w:bCs/>
          <w:b/>
        </w:rPr>
        <w:t xml:space="preserve">The Market Environment:</w:t>
      </w:r>
    </w:p>
    <w:p>
      <w:pPr>
        <w:numPr>
          <w:ilvl w:val="0"/>
          <w:numId w:val="1002"/>
        </w:numPr>
        <w:pStyle w:val="Compact"/>
      </w:pPr>
      <w:r>
        <w:t xml:space="preserve">Kinshasa is a city of over 17 million people, representing one of the largest urban populations in Africa.</w:t>
      </w:r>
    </w:p>
    <w:p>
      <w:pPr>
        <w:numPr>
          <w:ilvl w:val="0"/>
          <w:numId w:val="1002"/>
        </w:numPr>
        <w:pStyle w:val="Compact"/>
      </w:pPr>
      <w:r>
        <w:t xml:space="preserve">The local consumer behavior is distinct. High digital adoption exists alongside robust traditional market reliance.</w:t>
      </w:r>
    </w:p>
    <w:bookmarkEnd w:id="21"/>
    <w:bookmarkStart w:id="22" w:name="X84e539380c585060e01e08f8198447f42b50263"/>
    <w:p>
      <w:pPr>
        <w:pStyle w:val="Heading2"/>
      </w:pPr>
      <w:r>
        <w:t xml:space="preserve">Slide 3: The Role of the Marketing Manager in Kinshasa</w:t>
      </w:r>
    </w:p>
    <w:p>
      <w:pPr>
        <w:pStyle w:val="FirstParagraph"/>
      </w:pPr>
      <w:r>
        <w:rPr>
          <w:bCs/>
          <w:b/>
        </w:rPr>
        <w:t xml:space="preserve">Cross-Functional Leadership:</w:t>
      </w:r>
    </w:p>
    <w:p>
      <w:pPr>
        <w:numPr>
          <w:ilvl w:val="0"/>
          <w:numId w:val="1003"/>
        </w:numPr>
        <w:pStyle w:val="Compact"/>
      </w:pPr>
      <w:r>
        <w:t xml:space="preserve">In this region, a Marketing Manager cannot operate in isolation.</w:t>
      </w:r>
    </w:p>
    <w:p>
      <w:pPr>
        <w:numPr>
          <w:ilvl w:val="0"/>
          <w:numId w:val="1003"/>
        </w:numPr>
        <w:pStyle w:val="Compact"/>
      </w:pPr>
      <w:r>
        <w:t xml:space="preserve">The role demands extreme agility and cross-functional leadership to bridge gaps between international corporate standards and local realities.</w:t>
      </w:r>
    </w:p>
    <w:bookmarkEnd w:id="22"/>
    <w:bookmarkStart w:id="23" w:name="Xecae78b676a277cbb78bf46563f7585fa13b580"/>
    <w:p>
      <w:pPr>
        <w:pStyle w:val="Heading2"/>
      </w:pPr>
      <w:r>
        <w:t xml:space="preserve">Slide 4: Cultural Nuances in Marketing Communication</w:t>
      </w:r>
    </w:p>
    <w:p>
      <w:pPr>
        <w:pStyle w:val="FirstParagraph"/>
      </w:pPr>
      <w:r>
        <w:rPr>
          <w:bCs/>
          <w:b/>
        </w:rPr>
        <w:t xml:space="preserve">The Power of Storytelling:</w:t>
      </w:r>
    </w:p>
    <w:p>
      <w:pPr>
        <w:numPr>
          <w:ilvl w:val="0"/>
          <w:numId w:val="1004"/>
        </w:numPr>
        <w:pStyle w:val="Compact"/>
      </w:pPr>
      <w:r>
        <w:t xml:space="preserve">Kinshasa is known as the capital of rhythm and culture.</w:t>
      </w:r>
    </w:p>
    <w:p>
      <w:pPr>
        <w:numPr>
          <w:ilvl w:val="0"/>
          <w:numId w:val="1004"/>
        </w:numPr>
        <w:pStyle w:val="Compact"/>
      </w:pPr>
      <w:r>
        <w:t xml:space="preserve">A successful Marketing Manager must leverage local cultural touchpoints—such as Congolese Rumba, local slang (Kitoko), and street art—to build brand affinity. Generic global campaigns rarely succeed without deep localization.</w:t>
      </w:r>
    </w:p>
    <w:bookmarkEnd w:id="23"/>
    <w:bookmarkStart w:id="24" w:name="Xf0261e5945c7269e2f836eb1c8e1e77b6cd338c"/>
    <w:p>
      <w:pPr>
        <w:pStyle w:val="Heading2"/>
      </w:pPr>
      <w:r>
        <w:t xml:space="preserve">Slide 5: Digital Marketing &amp; Social Media Dominance</w:t>
      </w:r>
    </w:p>
    <w:p>
      <w:pPr>
        <w:pStyle w:val="FirstParagraph"/>
      </w:pPr>
      <w:r>
        <w:rPr>
          <w:bCs/>
          <w:b/>
        </w:rPr>
        <w:t xml:space="preserve">The Digital Frontier:</w:t>
      </w:r>
    </w:p>
    <w:p>
      <w:pPr>
        <w:numPr>
          <w:ilvl w:val="0"/>
          <w:numId w:val="1005"/>
        </w:numPr>
        <w:pStyle w:val="Compact"/>
      </w:pPr>
      <w:r>
        <w:t xml:space="preserve">In Kinshasa, digital penetration is skyrocketing.</w:t>
      </w:r>
    </w:p>
    <w:p>
      <w:pPr>
        <w:numPr>
          <w:ilvl w:val="0"/>
          <w:numId w:val="1005"/>
        </w:numPr>
        <w:pStyle w:val="Compact"/>
      </w:pPr>
      <w:r>
        <w:t xml:space="preserve">WhatsApp and Facebook are not just communication tools but primary sales channels. The Marketing Manager must master social commerce strategies that utilize WhatsApp Business API and targeted Facebook ads to reach the youth demographic effectively.</w:t>
      </w:r>
    </w:p>
    <w:bookmarkEnd w:id="24"/>
    <w:bookmarkStart w:id="25" w:name="X5235f4fe9376587e26d2bb1a509f250641ff069"/>
    <w:p>
      <w:pPr>
        <w:pStyle w:val="Heading2"/>
      </w:pPr>
      <w:r>
        <w:t xml:space="preserve">Slide 6: Distribution Challenges and Solutions</w:t>
      </w:r>
    </w:p>
    <w:p>
      <w:pPr>
        <w:pStyle w:val="FirstParagraph"/>
      </w:pPr>
      <w:r>
        <w:rPr>
          <w:bCs/>
          <w:b/>
        </w:rPr>
        <w:t xml:space="preserve">Navigating Logistics:</w:t>
      </w:r>
    </w:p>
    <w:p>
      <w:pPr>
        <w:numPr>
          <w:ilvl w:val="0"/>
          <w:numId w:val="1006"/>
        </w:numPr>
        <w:pStyle w:val="Compact"/>
      </w:pPr>
      <w:r>
        <w:t xml:space="preserve">The physical landscape of Kinshasa can be challenging due to infrastructure limitations.</w:t>
      </w:r>
    </w:p>
    <w:p>
      <w:pPr>
        <w:numPr>
          <w:ilvl w:val="0"/>
          <w:numId w:val="1006"/>
        </w:numPr>
        <w:pStyle w:val="Compact"/>
      </w:pPr>
      <w:r>
        <w:t xml:space="preserve">A Marketing Manager must collaborate closely with supply chain teams. The strategy should focus on "proximity marketing"—utilizing local kiosks, street vendors (known as 'vendeuses'), and small retail outlets to ensure product availability at the consumer's doorstep.</w:t>
      </w:r>
    </w:p>
    <w:bookmarkEnd w:id="25"/>
    <w:bookmarkStart w:id="26" w:name="slide-7-data-driven-decision-making"/>
    <w:p>
      <w:pPr>
        <w:pStyle w:val="Heading2"/>
      </w:pPr>
      <w:r>
        <w:t xml:space="preserve">Slide 7: Data-Driven Decision Making</w:t>
      </w:r>
    </w:p>
    <w:p>
      <w:pPr>
        <w:pStyle w:val="FirstParagraph"/>
      </w:pPr>
      <w:r>
        <w:rPr>
          <w:bCs/>
          <w:b/>
        </w:rPr>
        <w:t xml:space="preserve">Leveraging Analytics:</w:t>
      </w:r>
    </w:p>
    <w:p>
      <w:pPr>
        <w:numPr>
          <w:ilvl w:val="0"/>
          <w:numId w:val="1007"/>
        </w:numPr>
        <w:pStyle w:val="Compact"/>
      </w:pPr>
      <w:r>
        <w:t xml:space="preserve">Gathering accurate market data in DR Congo Kinshasa is an art form.</w:t>
      </w:r>
    </w:p>
    <w:p>
      <w:pPr>
        <w:numPr>
          <w:ilvl w:val="0"/>
          <w:numId w:val="1007"/>
        </w:numPr>
        <w:pStyle w:val="Compact"/>
      </w:pPr>
      <w:r>
        <w:t xml:space="preserve">The Marketing Manager must implement rigorous field research protocols to monitor competitor moves and changing consumer preferences. Utilizing mobile data collection tools allows for real-time adjustments to marketing campaigns.</w:t>
      </w:r>
    </w:p>
    <w:bookmarkEnd w:id="26"/>
    <w:bookmarkStart w:id="27" w:name="Xe77c764c3a27f2c1f49ec9b095307f9f9f44d36"/>
    <w:p>
      <w:pPr>
        <w:pStyle w:val="Heading2"/>
      </w:pPr>
      <w:r>
        <w:t xml:space="preserve">Slide 8: Ethical Marketing and Corporate Social Responsibility</w:t>
      </w:r>
    </w:p>
    <w:p>
      <w:pPr>
        <w:pStyle w:val="FirstParagraph"/>
      </w:pPr>
      <w:r>
        <w:rPr>
          <w:bCs/>
          <w:b/>
        </w:rPr>
        <w:t xml:space="preserve">Built on Trust:</w:t>
      </w:r>
    </w:p>
    <w:p>
      <w:pPr>
        <w:numPr>
          <w:ilvl w:val="0"/>
          <w:numId w:val="1008"/>
        </w:numPr>
        <w:pStyle w:val="Compact"/>
      </w:pPr>
      <w:r>
        <w:t xml:space="preserve">The people of Kinshasa value trust immensely.</w:t>
      </w:r>
    </w:p>
    <w:p>
      <w:pPr>
        <w:numPr>
          <w:ilvl w:val="0"/>
          <w:numId w:val="1008"/>
        </w:numPr>
        <w:pStyle w:val="Compact"/>
      </w:pPr>
      <w:r>
        <w:t xml:space="preserve">Marketing campaigns must be transparent. The Marketing Manager is responsible for ensuring that all marketing claims are truthful. Furthermore, integrating Corporate Social Responsibility (CSR) initiatives—such as community development or environmental protection—into the brand narrative significantly boosts local goodwill and loyalty.</w:t>
      </w:r>
    </w:p>
    <w:bookmarkEnd w:id="27"/>
    <w:bookmarkStart w:id="28" w:name="slide-9-talent-management-in-kinshasa"/>
    <w:p>
      <w:pPr>
        <w:pStyle w:val="Heading2"/>
      </w:pPr>
      <w:r>
        <w:t xml:space="preserve">Slide 9: Talent Management in Kinshasa</w:t>
      </w:r>
    </w:p>
    <w:p>
      <w:pPr>
        <w:pStyle w:val="FirstParagraph"/>
      </w:pPr>
      <w:r>
        <w:rPr>
          <w:bCs/>
          <w:b/>
        </w:rPr>
        <w:t xml:space="preserve">Building a High-Performing Team:</w:t>
      </w:r>
    </w:p>
    <w:p>
      <w:pPr>
        <w:numPr>
          <w:ilvl w:val="0"/>
          <w:numId w:val="1009"/>
        </w:numPr>
        <w:pStyle w:val="Compact"/>
      </w:pPr>
      <w:r>
        <w:t xml:space="preserve">The Marketing Manager plays a crucial role in identifying local talent.</w:t>
      </w:r>
    </w:p>
    <w:p>
      <w:pPr>
        <w:numPr>
          <w:ilvl w:val="0"/>
          <w:numId w:val="1009"/>
        </w:numPr>
        <w:pStyle w:val="Compact"/>
      </w:pPr>
      <w:r>
        <w:t xml:space="preserve">Investing in training the next generation of Congolese marketers ensures sustainability. Fostering an inclusive workplace culture that respects local hierarchies while encouraging innovation is key to retaining top talent.</w:t>
      </w:r>
    </w:p>
    <w:bookmarkEnd w:id="28"/>
    <w:bookmarkStart w:id="29" w:name="slide-10-conclusion-and-future-outlook"/>
    <w:p>
      <w:pPr>
        <w:pStyle w:val="Heading2"/>
      </w:pPr>
      <w:r>
        <w:t xml:space="preserve">Slide 10: Conclusion and Future Outlook</w:t>
      </w:r>
    </w:p>
    <w:p>
      <w:pPr>
        <w:pStyle w:val="FirstParagraph"/>
      </w:pPr>
      <w:r>
        <w:rPr>
          <w:bCs/>
          <w:b/>
        </w:rPr>
        <w:t xml:space="preserve">The Path Forward:</w:t>
      </w:r>
    </w:p>
    <w:p>
      <w:pPr>
        <w:numPr>
          <w:ilvl w:val="0"/>
          <w:numId w:val="1010"/>
        </w:numPr>
        <w:pStyle w:val="Compact"/>
      </w:pPr>
      <w:r>
        <w:t xml:space="preserve">Kinshasa offers immense growth potential for those willing to understand its complexities.</w:t>
      </w:r>
    </w:p>
    <w:p>
      <w:pPr>
        <w:numPr>
          <w:ilvl w:val="0"/>
          <w:numId w:val="1010"/>
        </w:numPr>
        <w:pStyle w:val="Compact"/>
      </w:pPr>
      <w:r>
        <w:t xml:space="preserve">The role of the Marketing Manager is pivotal in unlocking this potential. It requires a blend of global strategic thinking and hyper-local execution.</w:t>
      </w:r>
    </w:p>
    <w:p>
      <w:pPr>
        <w:numPr>
          <w:ilvl w:val="0"/>
          <w:numId w:val="1010"/>
        </w:numPr>
        <w:pStyle w:val="Compact"/>
      </w:pPr>
      <w:r>
        <w:t xml:space="preserve">We encourage all attendees to embrace these challenges and lead with innovation, cultural sensitivity, and data-driven precision. Thank you for your attention.</w:t>
      </w:r>
    </w:p>
    <w:bookmarkEnd w:id="29"/>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Marketing Manager in DR Congo Kinshasa</dc:title>
  <dc:creator/>
  <dc:language>en</dc:language>
  <cp:keywords/>
  <dcterms:created xsi:type="dcterms:W3CDTF">2026-07-29T09:58:23Z</dcterms:created>
  <dcterms:modified xsi:type="dcterms:W3CDTF">2026-07-29T09:58:23Z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