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p>
    <w:bookmarkStart w:id="20" w:name="X2f3daa3e7ba7efc46c2a50ed658d26942b7f51c"/>
    <w:p>
      <w:pPr>
        <w:pStyle w:val="Heading2"/>
      </w:pPr>
      <w:r>
        <w:t xml:space="preserve">Seminar Presentation Slides: Marketing Manager in Germany Berlin</w:t>
      </w:r>
    </w:p>
    <w:p>
      <w:pPr>
        <w:pStyle w:val="FirstParagraph"/>
      </w:pPr>
      <w:r>
        <w:rPr>
          <w:bCs/>
          <w:b/>
        </w:rPr>
        <w:t xml:space="preserve">Welcome to the Seminar Presentation Slides focused on the pivotal role of a Marketing Manager within the dynamic economic landscape of Germany Berlin.</w:t>
      </w:r>
    </w:p>
    <w:p>
      <w:pPr>
        <w:pStyle w:val="BodyText"/>
      </w:pPr>
      <w:r>
        <w:t xml:space="preserve">In this comprehensive presentation, we will delve deep into the strategic imperatives required for success. The focus remains firmly on navigating the unique cultural and business nuances specific to Germany Berlin, providing actionable insights for aspiring and current professionals in this critical leadership position.</w:t>
      </w:r>
    </w:p>
    <w:bookmarkEnd w:id="20"/>
    <w:bookmarkStart w:id="21" w:name="X4220fd1de16880107a3f7a62d36505e229b32ac"/>
    <w:p>
      <w:pPr>
        <w:pStyle w:val="Heading2"/>
      </w:pPr>
      <w:r>
        <w:t xml:space="preserve">The Role of a Marketing Manager: Strategic Overview</w:t>
      </w:r>
    </w:p>
    <w:p>
      <w:pPr>
        <w:pStyle w:val="FirstParagraph"/>
      </w:pPr>
      <w:r>
        <w:t xml:space="preserve">A Marketing Manager serves as the strategic backbone of an organization. Their primary responsibility extends far beyond simple advertising; it encompasses brand management, market research, product positioning, and digital transformation.</w:t>
      </w:r>
    </w:p>
    <w:p>
      <w:pPr>
        <w:numPr>
          <w:ilvl w:val="0"/>
          <w:numId w:val="1001"/>
        </w:numPr>
        <w:pStyle w:val="Compact"/>
      </w:pPr>
      <w:r>
        <w:rPr>
          <w:bCs/>
          <w:b/>
        </w:rPr>
        <w:t xml:space="preserve">Cross-functional Leadership:</w:t>
      </w:r>
      <w:r>
        <w:t xml:space="preserve"> </w:t>
      </w:r>
      <w:r>
        <w:t xml:space="preserve">A key aspect of the Marketing Manager's role in this context is leading cross-departmental teams to ensure cohesive messaging across all channels. In Germany Berlin, this requires a high degree of emotional intelligence and organizational clarity.</w:t>
      </w:r>
    </w:p>
    <w:p>
      <w:pPr>
        <w:numPr>
          <w:ilvl w:val="0"/>
          <w:numId w:val="1001"/>
        </w:numPr>
        <w:pStyle w:val="Compact"/>
      </w:pPr>
      <w:r>
        <w:rPr>
          <w:bCs/>
          <w:b/>
        </w:rPr>
        <w:t xml:space="preserve">Data-Driven Decision Making:</w:t>
      </w:r>
      <w:r>
        <w:t xml:space="preserve"> </w:t>
      </w:r>
      <w:r>
        <w:t xml:space="preserve">Modern marketing demands rigorous analysis. The Marketing Manager must interpret complex datasets to identify trends, optimize campaign performance, and forecast market shifts effectively.</w:t>
      </w:r>
    </w:p>
    <w:p>
      <w:pPr>
        <w:numPr>
          <w:ilvl w:val="0"/>
          <w:numId w:val="1001"/>
        </w:numPr>
        <w:pStyle w:val="Compact"/>
      </w:pPr>
      <w:r>
        <w:rPr>
          <w:bCs/>
          <w:b/>
        </w:rPr>
        <w:t xml:space="preserve">Innovation Catalysts:</w:t>
      </w:r>
      <w:r>
        <w:t xml:space="preserve"> </w:t>
      </w:r>
      <w:r>
        <w:t xml:space="preserve">In a fast-paced environment like Germany Berlin, the ability to pivot strategies quickly based on emerging digital technologies is essential for maintaining competitive advantage.</w:t>
      </w:r>
    </w:p>
    <w:bookmarkEnd w:id="21"/>
    <w:bookmarkStart w:id="22" w:name="Xed11340c4378f5dc9d11c7c547f016c36c46201"/>
    <w:p>
      <w:pPr>
        <w:pStyle w:val="Heading2"/>
      </w:pPr>
      <w:r>
        <w:t xml:space="preserve">The Unique Landscape of Marketing in Germany</w:t>
      </w:r>
    </w:p>
    <w:p>
      <w:pPr>
        <w:pStyle w:val="FirstParagraph"/>
      </w:pPr>
      <w:r>
        <w:t xml:space="preserve">To succeed as a Marketing Manager, one must first understand the broader economic and cultural fabric of Germany. This nation is known for its engineering excellence, robust regulatory framework, and high consumer expectations regarding quality and sustainability.</w:t>
      </w:r>
    </w:p>
    <w:p>
      <w:pPr>
        <w:numPr>
          <w:ilvl w:val="0"/>
          <w:numId w:val="1002"/>
        </w:numPr>
        <w:pStyle w:val="Compact"/>
      </w:pPr>
      <w:r>
        <w:rPr>
          <w:bCs/>
          <w:b/>
        </w:rPr>
        <w:t xml:space="preserve">Data Privacy (DSGVO/GDPR):</w:t>
      </w:r>
      <w:r>
        <w:t xml:space="preserve"> </w:t>
      </w:r>
      <w:r>
        <w:t xml:space="preserve">Compliance with data protection regulations is not optional but mandatory. Marketing Managers in Germany must build trust through transparency, ensuring every customer interaction respects privacy laws.</w:t>
      </w:r>
    </w:p>
    <w:p>
      <w:pPr>
        <w:numPr>
          <w:ilvl w:val="0"/>
          <w:numId w:val="1002"/>
        </w:numPr>
        <w:pStyle w:val="Compact"/>
      </w:pPr>
      <w:r>
        <w:rPr>
          <w:bCs/>
          <w:b/>
        </w:rPr>
        <w:t xml:space="preserve">Sustainability and Ethics:</w:t>
      </w:r>
      <w:r>
        <w:t xml:space="preserve"> </w:t>
      </w:r>
      <w:r>
        <w:t xml:space="preserve">German consumers are highly conscious of environmental impact. A successful Marketing Manager integrates sustainability into the brand narrative authentically, avoiding greenwashing while highlighting corporate responsibility.</w:t>
      </w:r>
    </w:p>
    <w:p>
      <w:pPr>
        <w:numPr>
          <w:ilvl w:val="0"/>
          <w:numId w:val="1002"/>
        </w:numPr>
        <w:pStyle w:val="Compact"/>
      </w:pPr>
      <w:r>
        <w:rPr>
          <w:bCs/>
          <w:b/>
        </w:rPr>
        <w:t xml:space="preserve">Precision and Quality:</w:t>
      </w:r>
      <w:r>
        <w:t xml:space="preserve"> </w:t>
      </w:r>
      <w:r>
        <w:t xml:space="preserve">The reputation for precision influences purchasing decisions. Marketing materials must be accurate, well-researched, and professionally presented to resonate with local audiences.</w:t>
      </w:r>
    </w:p>
    <w:bookmarkEnd w:id="22"/>
    <w:bookmarkStart w:id="23" w:name="the-vibrant-ecosystem-of-berlin"/>
    <w:p>
      <w:pPr>
        <w:pStyle w:val="Heading2"/>
      </w:pPr>
      <w:r>
        <w:t xml:space="preserve">The Vibrant Ecosystem of Berlin</w:t>
      </w:r>
    </w:p>
    <w:p>
      <w:pPr>
        <w:pStyle w:val="FirstParagraph"/>
      </w:pPr>
      <w:r>
        <w:t xml:space="preserve">Berlin is not merely the capital of Germany; it is a global hub for creativity, technology, and culture. As a Marketing Manager operating in Germany Berlin, you are situated in one of Europe’s most dynamic startup ecosystems.</w:t>
      </w:r>
    </w:p>
    <w:p>
      <w:pPr>
        <w:numPr>
          <w:ilvl w:val="0"/>
          <w:numId w:val="1003"/>
        </w:numPr>
        <w:pStyle w:val="Compact"/>
      </w:pPr>
      <w:r>
        <w:rPr>
          <w:bCs/>
          <w:b/>
        </w:rPr>
        <w:t xml:space="preserve">The Startup Magnet:</w:t>
      </w:r>
      <w:r>
        <w:t xml:space="preserve"> </w:t>
      </w:r>
      <w:r>
        <w:t xml:space="preserve">Berlin attracts talent from around the world. A Marketing Manager here must navigate multicultural teams and diverse target demographics. The ability to communicate effectively across cultural barriers is paramount.</w:t>
      </w:r>
    </w:p>
    <w:p>
      <w:pPr>
        <w:numPr>
          <w:ilvl w:val="0"/>
          <w:numId w:val="1003"/>
        </w:numPr>
        <w:pStyle w:val="Compact"/>
      </w:pPr>
      <w:r>
        <w:rPr>
          <w:bCs/>
          <w:b/>
        </w:rPr>
        <w:t xml:space="preserve">Digital Innovation Hub:</w:t>
      </w:r>
      <w:r>
        <w:t xml:space="preserve"> </w:t>
      </w:r>
      <w:r>
        <w:t xml:space="preserve">From fintech to healthtech, Berlin is a center for digital innovation. Marketing strategies must leverage cutting-edge technologies such as AI, AR/VR, and advanced analytics to capture the attention of a digitally native population.</w:t>
      </w:r>
    </w:p>
    <w:p>
      <w:pPr>
        <w:numPr>
          <w:ilvl w:val="0"/>
          <w:numId w:val="1003"/>
        </w:numPr>
        <w:pStyle w:val="Compact"/>
      </w:pPr>
      <w:r>
        <w:rPr>
          <w:bCs/>
          <w:b/>
        </w:rPr>
        <w:t xml:space="preserve">Cultural Openness:</w:t>
      </w:r>
      <w:r>
        <w:t xml:space="preserve"> </w:t>
      </w:r>
      <w:r>
        <w:t xml:space="preserve">The city’s reputation for inclusivity and creativity demands marketing campaigns that are authentic, bold, and visually striking. Generic approaches often fail here; localization is key.</w:t>
      </w:r>
    </w:p>
    <w:bookmarkEnd w:id="23"/>
    <w:bookmarkStart w:id="24" w:name="Xeca1b00d4421bec6b2adb89ce29a2b428dc3713"/>
    <w:p>
      <w:pPr>
        <w:pStyle w:val="Heading2"/>
      </w:pPr>
      <w:r>
        <w:t xml:space="preserve">Digital Transformation in the Marketing Manager's Toolkit</w:t>
      </w:r>
    </w:p>
    <w:p>
      <w:pPr>
        <w:pStyle w:val="FirstParagraph"/>
      </w:pPr>
      <w:r>
        <w:t xml:space="preserve">In today’s interconnected world, the Marketing Manager must master an array of digital channels. Whether operating in Germany Berlin or elsewhere, proficiency in digital marketing is non-negotiable for driving growth.</w:t>
      </w:r>
    </w:p>
    <w:p>
      <w:pPr>
        <w:numPr>
          <w:ilvl w:val="0"/>
          <w:numId w:val="1004"/>
        </w:numPr>
        <w:pStyle w:val="Compact"/>
      </w:pPr>
      <w:r>
        <w:rPr>
          <w:bCs/>
          <w:b/>
        </w:rPr>
        <w:t xml:space="preserve">Social Media Mastery:</w:t>
      </w:r>
      <w:r>
        <w:t xml:space="preserve"> </w:t>
      </w:r>
      <w:r>
        <w:t xml:space="preserve">Platforms like LinkedIn, Instagram, and TikTok require tailored content strategies. Understanding the algorithmic preferences of each platform ensures maximum reach and engagement.</w:t>
      </w:r>
    </w:p>
    <w:p>
      <w:pPr>
        <w:numPr>
          <w:ilvl w:val="0"/>
          <w:numId w:val="1004"/>
        </w:numPr>
        <w:pStyle w:val="Compact"/>
      </w:pPr>
      <w:r>
        <w:rPr>
          <w:bCs/>
          <w:b/>
        </w:rPr>
        <w:t xml:space="preserve">Content Marketing Excellence:</w:t>
      </w:r>
      <w:r>
        <w:t xml:space="preserve"> </w:t>
      </w:r>
      <w:r>
        <w:t xml:space="preserve">High-quality, informative content establishes authority and trust. For a Marketing Manager in Germany Berlin, creating localized content that addresses specific regional pain points is highly effective.</w:t>
      </w:r>
    </w:p>
    <w:p>
      <w:pPr>
        <w:numPr>
          <w:ilvl w:val="0"/>
          <w:numId w:val="1004"/>
        </w:numPr>
        <w:pStyle w:val="Compact"/>
      </w:pPr>
      <w:r>
        <w:rPr>
          <w:bCs/>
          <w:b/>
        </w:rPr>
        <w:t xml:space="preserve">Email Automation:</w:t>
      </w:r>
      <w:r>
        <w:t xml:space="preserve"> </w:t>
      </w:r>
      <w:r>
        <w:t xml:space="preserve">Personalized email campaigns driven by behavioral data nurture leads through the sales funnel efficiently, maximizing conversion rates while minimizing manual effort.</w:t>
      </w:r>
    </w:p>
    <w:bookmarkEnd w:id="24"/>
    <w:bookmarkStart w:id="25" w:name="cross-functional-collaboration"/>
    <w:p>
      <w:pPr>
        <w:pStyle w:val="Heading2"/>
      </w:pPr>
      <w:r>
        <w:t xml:space="preserve">Cross-Functional Collaboration</w:t>
      </w:r>
    </w:p>
    <w:p>
      <w:pPr>
        <w:pStyle w:val="FirstParagraph"/>
      </w:pPr>
      <w:r>
        <w:t xml:space="preserve">A Marketing Manager does not work in isolation. Effective collaboration with other departments is crucial for aligning marketing efforts with overall business objectives.</w:t>
      </w:r>
    </w:p>
    <w:p>
      <w:pPr>
        <w:numPr>
          <w:ilvl w:val="0"/>
          <w:numId w:val="1005"/>
        </w:numPr>
        <w:pStyle w:val="Compact"/>
      </w:pPr>
      <w:r>
        <w:rPr>
          <w:bCs/>
          <w:b/>
        </w:rPr>
        <w:t xml:space="preserve">Sales Alignment:</w:t>
      </w:r>
      <w:r>
        <w:t xml:space="preserve"> </w:t>
      </w:r>
      <w:r>
        <w:t xml:space="preserve">Bridging the gap between marketing and sales ensures a seamless customer journey. Lead qualification criteria must be agreed upon to prevent friction and maximize revenue opportunities.</w:t>
      </w:r>
    </w:p>
    <w:p>
      <w:pPr>
        <w:numPr>
          <w:ilvl w:val="0"/>
          <w:numId w:val="1005"/>
        </w:numPr>
        <w:pStyle w:val="Compact"/>
      </w:pPr>
      <w:r>
        <w:rPr>
          <w:bCs/>
          <w:b/>
        </w:rPr>
        <w:t xml:space="preserve">Product Development Partnership:</w:t>
      </w:r>
      <w:r>
        <w:t xml:space="preserve"> </w:t>
      </w:r>
      <w:r>
        <w:t xml:space="preserve">Marketing Managers provide invaluable market insights to product teams, helping shape features that truly meet consumer needs. This feedback loop drives product-market fit.</w:t>
      </w:r>
    </w:p>
    <w:p>
      <w:pPr>
        <w:numPr>
          <w:ilvl w:val="0"/>
          <w:numId w:val="1005"/>
        </w:numPr>
        <w:pStyle w:val="Compact"/>
      </w:pPr>
      <w:r>
        <w:rPr>
          <w:bCs/>
          <w:b/>
        </w:rPr>
        <w:t xml:space="preserve">Creative Synergy:</w:t>
      </w:r>
      <w:r>
        <w:t xml:space="preserve"> </w:t>
      </w:r>
      <w:r>
        <w:t xml:space="preserve">Working closely with designers and copywriters ensures brand consistency. In Berlin’s creative scene, fostering an environment where creativity thrives is essential for producing standout campaigns.</w:t>
      </w:r>
    </w:p>
    <w:bookmarkEnd w:id="25"/>
    <w:bookmarkStart w:id="26" w:name="budgeting-and-roi-optimization"/>
    <w:p>
      <w:pPr>
        <w:pStyle w:val="Heading2"/>
      </w:pPr>
      <w:r>
        <w:t xml:space="preserve">Budgeting and ROI Optimization</w:t>
      </w:r>
    </w:p>
    <w:p>
      <w:pPr>
        <w:pStyle w:val="FirstParagraph"/>
      </w:pPr>
      <w:r>
        <w:t xml:space="preserve">Resource allocation is a critical component of the Marketing Manager's responsibilities. Efficient budget management ensures that every euro spent contributes to measurable business outcomes.</w:t>
      </w:r>
    </w:p>
    <w:p>
      <w:pPr>
        <w:numPr>
          <w:ilvl w:val="0"/>
          <w:numId w:val="1006"/>
        </w:numPr>
        <w:pStyle w:val="Compact"/>
      </w:pPr>
      <w:r>
        <w:rPr>
          <w:bCs/>
          <w:b/>
        </w:rPr>
        <w:t xml:space="preserve">Performance Metrics:</w:t>
      </w:r>
      <w:r>
        <w:t xml:space="preserve"> </w:t>
      </w:r>
      <w:r>
        <w:t xml:space="preserve">Establishing clear Key Performance Indicators (KPIs) allows for continuous monitoring and optimization. Common metrics include Customer Acquisition Cost (CAC), Lifetime Value (LTV), and Return on Ad Spend (ROAS).</w:t>
      </w:r>
    </w:p>
    <w:p>
      <w:pPr>
        <w:numPr>
          <w:ilvl w:val="0"/>
          <w:numId w:val="1006"/>
        </w:numPr>
        <w:pStyle w:val="Compact"/>
      </w:pPr>
      <w:r>
        <w:rPr>
          <w:bCs/>
          <w:b/>
        </w:rPr>
        <w:t xml:space="preserve">A/B Testing:</w:t>
      </w:r>
      <w:r>
        <w:t xml:space="preserve"> </w:t>
      </w:r>
      <w:r>
        <w:t xml:space="preserve">Rigorous testing of ad copy, landing pages, and email subject lines helps identify high-performing variations, reducing waste and improving overall campaign efficiency.</w:t>
      </w:r>
    </w:p>
    <w:p>
      <w:pPr>
        <w:numPr>
          <w:ilvl w:val="0"/>
          <w:numId w:val="1006"/>
        </w:numPr>
        <w:pStyle w:val="Compact"/>
      </w:pPr>
      <w:r>
        <w:rPr>
          <w:bCs/>
          <w:b/>
        </w:rPr>
        <w:t xml:space="preserve">Financial Accountability:</w:t>
      </w:r>
      <w:r>
        <w:t xml:space="preserve"> </w:t>
      </w:r>
      <w:r>
        <w:t xml:space="preserve">Marketing Managers must present clear reports to stakeholders demonstrating the financial impact of marketing initiatives. Transparency builds trust and secures future budget approvals.</w:t>
      </w:r>
    </w:p>
    <w:bookmarkEnd w:id="26"/>
    <w:bookmarkStart w:id="27" w:name="talent-acquisition-and-team-development"/>
    <w:p>
      <w:pPr>
        <w:pStyle w:val="Heading2"/>
      </w:pPr>
      <w:r>
        <w:t xml:space="preserve">Talent Acquisition and Team Development</w:t>
      </w:r>
    </w:p>
    <w:p>
      <w:pPr>
        <w:pStyle w:val="FirstParagraph"/>
      </w:pPr>
      <w:r>
        <w:t xml:space="preserve">The success of any marketing department hinges on the quality of its team. A Marketing Manager is also a leader responsible for recruiting, mentoring, and retaining top talent.</w:t>
      </w:r>
    </w:p>
    <w:p>
      <w:pPr>
        <w:numPr>
          <w:ilvl w:val="0"/>
          <w:numId w:val="1007"/>
        </w:numPr>
        <w:pStyle w:val="Compact"/>
      </w:pPr>
      <w:r>
        <w:rPr>
          <w:bCs/>
          <w:b/>
        </w:rPr>
        <w:t xml:space="preserve">Diverse Hiring Practices:</w:t>
      </w:r>
      <w:r>
        <w:t xml:space="preserve"> </w:t>
      </w:r>
      <w:r>
        <w:t xml:space="preserve">In Germany Berlin, attracting diverse candidates brings varied perspectives to the table. Building an inclusive workplace fosters innovation and better reflects the global customer base.</w:t>
      </w:r>
    </w:p>
    <w:p>
      <w:pPr>
        <w:numPr>
          <w:ilvl w:val="0"/>
          <w:numId w:val="1007"/>
        </w:numPr>
        <w:pStyle w:val="Compact"/>
      </w:pPr>
      <w:r>
        <w:rPr>
          <w:bCs/>
          <w:b/>
        </w:rPr>
        <w:t xml:space="preserve">Continuous Learning Culture:</w:t>
      </w:r>
      <w:r>
        <w:t xml:space="preserve"> </w:t>
      </w:r>
      <w:r>
        <w:t xml:space="preserve">The marketing landscape evolves rapidly. Providing opportunities for professional development keeps skills sharp and motivates team members to excel.</w:t>
      </w:r>
    </w:p>
    <w:p>
      <w:pPr>
        <w:numPr>
          <w:ilvl w:val="0"/>
          <w:numId w:val="1007"/>
        </w:numPr>
        <w:pStyle w:val="Compact"/>
      </w:pPr>
      <w:r>
        <w:rPr>
          <w:bCs/>
          <w:b/>
        </w:rPr>
        <w:t xml:space="preserve">Mentorship Programs:</w:t>
      </w:r>
      <w:r>
        <w:t xml:space="preserve"> </w:t>
      </w:r>
      <w:r>
        <w:t xml:space="preserve">Senior Marketing Managers should actively mentor junior staff, passing on knowledge and fostering the next generation of marketing leaders in Germany Berlin.</w:t>
      </w:r>
    </w:p>
    <w:bookmarkEnd w:id="27"/>
    <w:bookmarkStart w:id="28" w:name="sustainability-and-social-responsibility"/>
    <w:p>
      <w:pPr>
        <w:pStyle w:val="Heading2"/>
      </w:pPr>
      <w:r>
        <w:t xml:space="preserve">Sustainability and Social Responsibility</w:t>
      </w:r>
    </w:p>
    <w:p>
      <w:pPr>
        <w:pStyle w:val="FirstParagraph"/>
      </w:pPr>
      <w:r>
        <w:t xml:space="preserve">In today’s socially conscious market, ethical considerations play a significant role in brand reputation. Marketing Managers must champion corporate social responsibility initiatives.</w:t>
      </w:r>
    </w:p>
    <w:p>
      <w:pPr>
        <w:numPr>
          <w:ilvl w:val="0"/>
          <w:numId w:val="1008"/>
        </w:numPr>
        <w:pStyle w:val="Compact"/>
      </w:pPr>
      <w:r>
        <w:rPr>
          <w:bCs/>
          <w:b/>
        </w:rPr>
        <w:t xml:space="preserve">Eco-Friendly Campaigns:</w:t>
      </w:r>
      <w:r>
        <w:t xml:space="preserve"> </w:t>
      </w:r>
      <w:r>
        <w:t xml:space="preserve">Promoting sustainable products or practices aligns with consumer values. Highlighting these efforts authentically can significantly boost brand loyalty among environmentally aware customers.</w:t>
      </w:r>
    </w:p>
    <w:p>
      <w:pPr>
        <w:numPr>
          <w:ilvl w:val="0"/>
          <w:numId w:val="1008"/>
        </w:numPr>
        <w:pStyle w:val="Compact"/>
      </w:pPr>
      <w:r>
        <w:rPr>
          <w:bCs/>
          <w:b/>
        </w:rPr>
        <w:t xml:space="preserve">Community Engagement:</w:t>
      </w:r>
      <w:r>
        <w:t xml:space="preserve"> </w:t>
      </w:r>
      <w:r>
        <w:t xml:space="preserve">Participating in local events and supporting social causes strengthens community ties. In Germany Berlin, this is particularly important for building a positive public image.</w:t>
      </w:r>
    </w:p>
    <w:p>
      <w:pPr>
        <w:numPr>
          <w:ilvl w:val="0"/>
          <w:numId w:val="1008"/>
        </w:numPr>
        <w:pStyle w:val="Compact"/>
      </w:pPr>
      <w:r>
        <w:rPr>
          <w:bCs/>
          <w:b/>
        </w:rPr>
        <w:t xml:space="preserve">Ethical Advertising:</w:t>
      </w:r>
      <w:r>
        <w:t xml:space="preserve"> </w:t>
      </w:r>
      <w:r>
        <w:t xml:space="preserve">Ensuring all advertising claims are truthful and transparent maintains consumer trust. Misleading practices can damage reputation irreparably.</w:t>
      </w:r>
    </w:p>
    <w:bookmarkEnd w:id="28"/>
    <w:bookmarkStart w:id="29" w:name="navigating-challenges-and-opportunities"/>
    <w:p>
      <w:pPr>
        <w:pStyle w:val="Heading2"/>
      </w:pPr>
      <w:r>
        <w:t xml:space="preserve">Navigating Challenges and Opportunities</w:t>
      </w:r>
    </w:p>
    <w:p>
      <w:pPr>
        <w:pStyle w:val="FirstParagraph"/>
      </w:pPr>
      <w:r>
        <w:t xml:space="preserve">The role of a Marketing Manager comes with its share of challenges, but also immense opportunities for growth and impact.</w:t>
      </w:r>
    </w:p>
    <w:p>
      <w:pPr>
        <w:numPr>
          <w:ilvl w:val="0"/>
          <w:numId w:val="1009"/>
        </w:numPr>
        <w:pStyle w:val="Compact"/>
      </w:pPr>
      <w:r>
        <w:rPr>
          <w:bCs/>
          <w:b/>
        </w:rPr>
        <w:t xml:space="preserve">Rapid Technological Change:</w:t>
      </w:r>
      <w:r>
        <w:t xml:space="preserve"> </w:t>
      </w:r>
      <w:r>
        <w:t xml:space="preserve">Keeping up with new tools and platforms requires constant learning. Embracing change rather than resisting it is crucial for long-term success.</w:t>
      </w:r>
    </w:p>
    <w:p>
      <w:pPr>
        <w:numPr>
          <w:ilvl w:val="0"/>
          <w:numId w:val="1009"/>
        </w:numPr>
        <w:pStyle w:val="Compact"/>
      </w:pPr>
      <w:r>
        <w:rPr>
          <w:bCs/>
          <w:b/>
        </w:rPr>
        <w:t xml:space="preserve">Inflationary Pressures:</w:t>
      </w:r>
      <w:r>
        <w:t xml:space="preserve"> </w:t>
      </w:r>
      <w:r>
        <w:t xml:space="preserve">Economic fluctuations impact consumer spending habits. Marketing Managers must adapt messaging to reflect current economic realities, focusing on value and necessity.</w:t>
      </w:r>
    </w:p>
    <w:p>
      <w:pPr>
        <w:numPr>
          <w:ilvl w:val="0"/>
          <w:numId w:val="1009"/>
        </w:numPr>
        <w:pStyle w:val="Compact"/>
      </w:pPr>
      <w:r>
        <w:rPr>
          <w:bCs/>
          <w:b/>
        </w:rPr>
        <w:t xml:space="preserve">Global Competition:</w:t>
      </w:r>
      <w:r>
        <w:t xml:space="preserve"> </w:t>
      </w:r>
      <w:r>
        <w:t xml:space="preserve">Operating in Germany Berlin means competing with global brands. Differentiation through superior customer experience and localized relevance is key to standing out.</w:t>
      </w:r>
    </w:p>
    <w:bookmarkEnd w:id="29"/>
    <w:bookmarkStart w:id="30" w:name="cultural-intelligence-and-adaptability"/>
    <w:p>
      <w:pPr>
        <w:pStyle w:val="Heading2"/>
      </w:pPr>
      <w:r>
        <w:t xml:space="preserve">Cultural Intelligence and Adaptability</w:t>
      </w:r>
    </w:p>
    <w:p>
      <w:pPr>
        <w:pStyle w:val="FirstParagraph"/>
      </w:pPr>
      <w:r>
        <w:t xml:space="preserve">In a multicultural environment like Germany Berlin, cultural intelligence is a vital skill for any Marketing Manager. Understanding nuances in communication styles and business etiquette facilitates smoother negotiations and partnerships.</w:t>
      </w:r>
    </w:p>
    <w:p>
      <w:pPr>
        <w:numPr>
          <w:ilvl w:val="0"/>
          <w:numId w:val="1010"/>
        </w:numPr>
        <w:pStyle w:val="Compact"/>
      </w:pPr>
      <w:r>
        <w:rPr>
          <w:bCs/>
          <w:b/>
        </w:rPr>
        <w:t xml:space="preserve">Language Proficiency:</w:t>
      </w:r>
      <w:r>
        <w:t xml:space="preserve"> </w:t>
      </w:r>
      <w:r>
        <w:t xml:space="preserve">While English is widely spoken in the business community, proficiency in German enhances relationships with local stakeholders and customers.</w:t>
      </w:r>
    </w:p>
    <w:p>
      <w:pPr>
        <w:numPr>
          <w:ilvl w:val="0"/>
          <w:numId w:val="1010"/>
        </w:numPr>
        <w:pStyle w:val="Compact"/>
      </w:pPr>
      <w:r>
        <w:rPr>
          <w:bCs/>
          <w:b/>
        </w:rPr>
        <w:t xml:space="preserve">Negotiation Skills:</w:t>
      </w:r>
      <w:r>
        <w:t xml:space="preserve"> </w:t>
      </w:r>
      <w:r>
        <w:t xml:space="preserve">Direct communication styles are appreciated. Being clear, concise, and prepared for detailed discussions helps build credibility.</w:t>
      </w:r>
    </w:p>
    <w:p>
      <w:pPr>
        <w:numPr>
          <w:ilvl w:val="0"/>
          <w:numId w:val="1010"/>
        </w:numPr>
        <w:pStyle w:val="Compact"/>
      </w:pPr>
      <w:r>
        <w:rPr>
          <w:bCs/>
          <w:b/>
        </w:rPr>
        <w:t xml:space="preserve">Bridging Traditions with Modernity:</w:t>
      </w:r>
      <w:r>
        <w:t xml:space="preserve"> </w:t>
      </w:r>
      <w:r>
        <w:t xml:space="preserve">Respecting traditional business practices while introducing innovative approaches creates a balanced and effective management style.</w:t>
      </w:r>
    </w:p>
    <w:bookmarkEnd w:id="30"/>
    <w:bookmarkStart w:id="31" w:name="the-future-of-marketing"/>
    <w:p>
      <w:pPr>
        <w:pStyle w:val="Heading2"/>
      </w:pPr>
      <w:r>
        <w:t xml:space="preserve">The Future of Marketing</w:t>
      </w:r>
    </w:p>
    <w:p>
      <w:pPr>
        <w:pStyle w:val="FirstParagraph"/>
      </w:pPr>
      <w:r>
        <w:t xml:space="preserve">The future promises even greater integration of artificial intelligence, augmented reality, and hyper-personalization. Marketing Managers must stay ahead of these trends to remain relevant.</w:t>
      </w:r>
    </w:p>
    <w:p>
      <w:pPr>
        <w:numPr>
          <w:ilvl w:val="0"/>
          <w:numId w:val="1011"/>
        </w:numPr>
        <w:pStyle w:val="Compact"/>
      </w:pPr>
      <w:r>
        <w:rPr>
          <w:bCs/>
          <w:b/>
        </w:rPr>
        <w:t xml:space="preserve">AI-Driven Insights:</w:t>
      </w:r>
      <w:r>
        <w:t xml:space="preserve"> </w:t>
      </w:r>
      <w:r>
        <w:t xml:space="preserve">Leveraging AI for predictive analytics will become standard practice. Understanding how to interpret and act on these insights is crucial.</w:t>
      </w:r>
    </w:p>
    <w:p>
      <w:pPr>
        <w:numPr>
          <w:ilvl w:val="0"/>
          <w:numId w:val="1011"/>
        </w:numPr>
        <w:pStyle w:val="Compact"/>
      </w:pPr>
      <w:r>
        <w:rPr>
          <w:bCs/>
          <w:b/>
        </w:rPr>
        <w:t xml:space="preserve">Voice Search Optimization:</w:t>
      </w:r>
      <w:r>
        <w:t xml:space="preserve"> </w:t>
      </w:r>
      <w:r>
        <w:t xml:space="preserve">As voice assistants gain popularity, optimizing content for voice search is becoming increasingly important.</w:t>
      </w:r>
    </w:p>
    <w:p>
      <w:pPr>
        <w:numPr>
          <w:ilvl w:val="0"/>
          <w:numId w:val="1011"/>
        </w:numPr>
        <w:pStyle w:val="Compact"/>
      </w:pPr>
      <w:r>
        <w:rPr>
          <w:bCs/>
          <w:b/>
        </w:rPr>
        <w:t xml:space="preserve">Omnichannel Experiences:</w:t>
      </w:r>
      <w:r>
        <w:t xml:space="preserve"> </w:t>
      </w:r>
      <w:r>
        <w:t xml:space="preserve">Creating seamless experiences across online and offline touchpoints ensures consistent branding and improved customer satisfaction.</w:t>
      </w:r>
    </w:p>
    <w:bookmarkEnd w:id="31"/>
    <w:bookmarkStart w:id="32" w:name="seminar-conclusion-the-path-forward"/>
    <w:p>
      <w:pPr>
        <w:pStyle w:val="Heading2"/>
      </w:pPr>
      <w:r>
        <w:t xml:space="preserve">Seminar Conclusion: The Path Forward</w:t>
      </w:r>
    </w:p>
    <w:p>
      <w:pPr>
        <w:pStyle w:val="FirstParagraph"/>
      </w:pPr>
      <w:r>
        <w:t xml:space="preserve">In conclusion, the role of a Marketing Manager is complex, challenging, and incredibly rewarding. Operating in Germany Berlin adds another layer of sophistication due to the region’s unique economic and cultural dynamics.</w:t>
      </w:r>
    </w:p>
    <w:p>
      <w:pPr>
        <w:numPr>
          <w:ilvl w:val="0"/>
          <w:numId w:val="1012"/>
        </w:numPr>
        <w:pStyle w:val="Compact"/>
      </w:pPr>
      <w:r>
        <w:rPr>
          <w:bCs/>
          <w:b/>
        </w:rPr>
        <w:t xml:space="preserve">Strategic Vision:</w:t>
      </w:r>
      <w:r>
        <w:t xml:space="preserve"> </w:t>
      </w:r>
      <w:r>
        <w:t xml:space="preserve">Success requires a blend of strategic foresight and tactical execution.</w:t>
      </w:r>
    </w:p>
    <w:p>
      <w:pPr>
        <w:numPr>
          <w:ilvl w:val="0"/>
          <w:numId w:val="1012"/>
        </w:numPr>
        <w:pStyle w:val="Compact"/>
      </w:pPr>
      <w:r>
        <w:rPr>
          <w:bCs/>
          <w:b/>
        </w:rPr>
        <w:t xml:space="preserve">Cultural Sensitivity:</w:t>
      </w:r>
      <w:r>
        <w:t xml:space="preserve"> </w:t>
      </w:r>
      <w:r>
        <w:t xml:space="preserve">Understanding and respecting local customs is essential for building strong relationships.</w:t>
      </w:r>
    </w:p>
    <w:p>
      <w:pPr>
        <w:numPr>
          <w:ilvl w:val="0"/>
          <w:numId w:val="1012"/>
        </w:numPr>
        <w:pStyle w:val="Compact"/>
      </w:pPr>
      <w:r>
        <w:rPr>
          <w:bCs/>
          <w:b/>
        </w:rPr>
        <w:t xml:space="preserve">Innovation Mindset:</w:t>
      </w:r>
      <w:r>
        <w:t xml:space="preserve"> </w:t>
      </w:r>
      <w:r>
        <w:t xml:space="preserve">Embracing change and continuously seeking new ways to engage audiences will ensure long-term success in the ever-evolving marketing landscape.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Germany Berlin</dc:title>
  <dc:creator/>
  <dc:language>en</dc:language>
  <cp:keywords/>
  <dcterms:created xsi:type="dcterms:W3CDTF">2026-07-29T17:14:57Z</dcterms:created>
  <dcterms:modified xsi:type="dcterms:W3CDTF">2026-07-29T17:14:57Z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