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Qatar</w:t>
      </w:r>
      <w:r>
        <w:t xml:space="preserve"> </w:t>
      </w:r>
      <w:r>
        <w:t xml:space="preserve">Doha</w:t>
      </w:r>
    </w:p>
    <w:bookmarkStart w:id="20" w:name="slide-1-title-and-introduction"/>
    <w:p>
      <w:pPr>
        <w:pStyle w:val="Heading2"/>
      </w:pPr>
      <w:r>
        <w:t xml:space="preserve">Slide 1: Title and Introduction</w:t>
      </w:r>
    </w:p>
    <w:p>
      <w:pPr>
        <w:pStyle w:val="FirstParagraph"/>
      </w:pPr>
      <w:r>
        <w:t xml:space="preserve">Welcome to this comprehensive</w:t>
      </w:r>
      <w:r>
        <w:t xml:space="preserve"> </w:t>
      </w:r>
      <w:r>
        <w:rPr>
          <w:bCs/>
          <w:b/>
        </w:rPr>
        <w:t xml:space="preserve">Seminar Presentation Slides</w:t>
      </w:r>
      <w:r>
        <w:t xml:space="preserve">, which delves into the pivotal role of a</w:t>
      </w:r>
      <w:r>
        <w:t xml:space="preserve"> </w:t>
      </w:r>
      <w:r>
        <w:rPr>
          <w:bCs/>
          <w:b/>
        </w:rPr>
        <w:t xml:space="preserve">Marketing Manager</w:t>
      </w:r>
      <w:r>
        <w:t xml:space="preserve"> </w:t>
      </w:r>
      <w:r>
        <w:t xml:space="preserve">within one of the most dynamic economic hubs in the world:</w:t>
      </w:r>
    </w:p>
    <w:p>
      <w:pPr>
        <w:pStyle w:val="BodyText"/>
      </w:pPr>
      <w:r>
        <w:t xml:space="preserve">Qatar Doha. As we navigate through these slides, we will explore how strategic marketing initiatives are reshaping business landscapes in this rapidly modernizing nation. The context of this presentation is critical because understanding local consumer behavior, regulatory frameworks, and cultural nuances is essential for any marketing professional aiming to succeed in the Middle Eastern market. This session aims to provide actionable insights for both aspiring and current</w:t>
      </w:r>
      <w:r>
        <w:t xml:space="preserve"> </w:t>
      </w:r>
      <w:r>
        <w:rPr>
          <w:bCs/>
          <w:b/>
        </w:rPr>
        <w:t xml:space="preserve">Marketing Manager</w:t>
      </w:r>
      <w:r>
        <w:t xml:space="preserve"> </w:t>
      </w:r>
      <w:r>
        <w:t xml:space="preserve">professionals operating within or targeting the</w:t>
      </w:r>
    </w:p>
    <w:p>
      <w:pPr>
        <w:pStyle w:val="BodyText"/>
      </w:pPr>
      <w:r>
        <w:t xml:space="preserve">Qatar Doha region.</w:t>
      </w:r>
    </w:p>
    <w:p>
      <w:pPr>
        <w:pStyle w:val="BodyText"/>
      </w:pPr>
      <w:r>
        <w:t xml:space="preserve">The energy in</w:t>
      </w:r>
    </w:p>
    <w:p>
      <w:pPr>
        <w:pStyle w:val="BodyText"/>
      </w:pPr>
      <w:r>
        <w:t xml:space="preserve">Qatar Doha is palpable, driven by a vision that extends beyond traditional oil and gas revenues. The National Vision 2030 sets ambitious goals for economic diversification, placing a significant emphasis on service-based industries, tourism, finance, and technology. For a</w:t>
      </w:r>
      <w:r>
        <w:t xml:space="preserve"> </w:t>
      </w:r>
      <w:r>
        <w:rPr>
          <w:bCs/>
          <w:b/>
        </w:rPr>
        <w:t xml:space="preserve">Marketing Manager</w:t>
      </w:r>
      <w:r>
        <w:t xml:space="preserve">, this environment presents both challenges and unprecedented opportunities. We will examine how digital transformation intersects with traditional values in the Qatari market.</w:t>
      </w:r>
    </w:p>
    <w:bookmarkEnd w:id="20"/>
    <w:bookmarkStart w:id="21" w:name="Xbf03c62a7617f9135248b64c830328818af3751"/>
    <w:p>
      <w:pPr>
        <w:pStyle w:val="Heading2"/>
      </w:pPr>
      <w:r>
        <w:t xml:space="preserve">Slide 2: The Unique Landscape of Qatar Doha</w:t>
      </w:r>
    </w:p>
    <w:p>
      <w:pPr>
        <w:pStyle w:val="FirstParagraph"/>
      </w:pPr>
      <w:r>
        <w:t xml:space="preserve">To effectively execute marketing strategies, a</w:t>
      </w:r>
      <w:r>
        <w:t xml:space="preserve"> </w:t>
      </w:r>
      <w:r>
        <w:rPr>
          <w:bCs/>
          <w:b/>
        </w:rPr>
        <w:t xml:space="preserve">Marketing Manager</w:t>
      </w:r>
      <w:r>
        <w:t xml:space="preserve"> </w:t>
      </w:r>
      <w:r>
        <w:t xml:space="preserve">must first possess a deep understanding of the local ecosystem.</w:t>
      </w:r>
    </w:p>
    <w:p>
      <w:pPr>
        <w:pStyle w:val="BodyText"/>
      </w:pPr>
      <w:r>
        <w:t xml:space="preserve">Qatar Doha, as the capital city, serves as the commercial heart of the nation. It is characterized by its blend of ultra-modern architecture and rich cultural heritage. The consumer base in</w:t>
      </w:r>
    </w:p>
    <w:p>
      <w:pPr>
        <w:pStyle w:val="BodyText"/>
      </w:pPr>
      <w:r>
        <w:t xml:space="preserve">Qatar Doha is highly diverse, comprising a significant expatriate population alongside Qatari nationals. This demographic mix requires nuanced marketing approaches that can resonate with both groups simultaneously or through targeted segmentation.</w:t>
      </w:r>
    </w:p>
    <w:p>
      <w:pPr>
        <w:pStyle w:val="BodyText"/>
      </w:pPr>
      <w:r>
        <w:t xml:space="preserve">The purchasing power in</w:t>
      </w:r>
    </w:p>
    <w:p>
      <w:pPr>
        <w:pStyle w:val="BodyText"/>
      </w:pPr>
      <w:r>
        <w:t xml:space="preserve">Qatar Doha remains robust, driven by high average incomes and a strong currency pegged to the US dollar. However, consumer expectations are rising rapidly. Consumers in this region are tech-savvy and expect seamless omnichannel experiences. They value quality, brand prestige, and exceptional customer service. A</w:t>
      </w:r>
      <w:r>
        <w:t xml:space="preserve"> </w:t>
      </w:r>
      <w:r>
        <w:rPr>
          <w:bCs/>
          <w:b/>
        </w:rPr>
        <w:t xml:space="preserve">Marketing Manager</w:t>
      </w:r>
      <w:r>
        <w:t xml:space="preserve"> </w:t>
      </w:r>
      <w:r>
        <w:t xml:space="preserve">cannot rely on generic global strategies; they must adapt to the specific tastes and preferences of the local population, which often favor brands that demonstrate respect for local traditions while offering modern innovations.</w:t>
      </w:r>
    </w:p>
    <w:p>
      <w:pPr>
        <w:numPr>
          <w:ilvl w:val="0"/>
          <w:numId w:val="1001"/>
        </w:numPr>
        <w:pStyle w:val="Compact"/>
      </w:pPr>
      <w:r>
        <w:rPr>
          <w:bCs/>
          <w:b/>
        </w:rPr>
        <w:t xml:space="preserve">Demographics:</w:t>
      </w:r>
      <w:r>
        <w:t xml:space="preserve"> </w:t>
      </w:r>
      <w:r>
        <w:t xml:space="preserve">High expatriate population (over 80%) requiring multilingual marketing efforts.</w:t>
      </w:r>
    </w:p>
    <w:p>
      <w:pPr>
        <w:numPr>
          <w:ilvl w:val="0"/>
          <w:numId w:val="1001"/>
        </w:numPr>
        <w:pStyle w:val="Compact"/>
      </w:pPr>
      <w:r>
        <w:rPr>
          <w:bCs/>
          <w:b/>
        </w:rPr>
        <w:t xml:space="preserve">Cultural Context:</w:t>
      </w:r>
      <w:r>
        <w:t xml:space="preserve"> </w:t>
      </w:r>
      <w:r>
        <w:t xml:space="preserve">Importance of family values and religious observances in campaign timing and content.</w:t>
      </w:r>
    </w:p>
    <w:bookmarkEnd w:id="21"/>
    <w:bookmarkStart w:id="22" w:name="X1e0ae2310ffc3ac16720e1fa24236aea9830d3d"/>
    <w:p>
      <w:pPr>
        <w:pStyle w:val="Heading2"/>
      </w:pPr>
      <w:r>
        <w:t xml:space="preserve">Slide 3: Key Challenges for Marketing Managers</w:t>
      </w:r>
    </w:p>
    <w:p>
      <w:pPr>
        <w:pStyle w:val="FirstParagraph"/>
      </w:pPr>
      <w:r>
        <w:t xml:space="preserve">The role of a</w:t>
      </w:r>
      <w:r>
        <w:t xml:space="preserve"> </w:t>
      </w:r>
      <w:r>
        <w:rPr>
          <w:bCs/>
          <w:b/>
        </w:rPr>
        <w:t xml:space="preserve">Marketing Manager</w:t>
      </w:r>
      <w:r>
        <w:t xml:space="preserve"> </w:t>
      </w:r>
      <w:r>
        <w:t xml:space="preserve">in</w:t>
      </w:r>
    </w:p>
    <w:p>
      <w:pPr>
        <w:pStyle w:val="BodyText"/>
      </w:pPr>
      <w:r>
        <w:t xml:space="preserve">Qatar Doha, while lucrative, comes with distinct challenges. One primary challenge is navigating the regulatory environment. Qatar has strict advertising laws and content guidelines, particularly regarding social media usage and public messaging. A</w:t>
      </w:r>
      <w:r>
        <w:t xml:space="preserve"> </w:t>
      </w:r>
      <w:r>
        <w:rPr>
          <w:bCs/>
          <w:b/>
        </w:rPr>
        <w:t xml:space="preserve">Marketing Manager</w:t>
      </w:r>
      <w:r>
        <w:t xml:space="preserve"> </w:t>
      </w:r>
      <w:r>
        <w:t xml:space="preserve">must ensure all campaigns comply with local customs and religious sensitivities to avoid reputational damage or legal repercussions.</w:t>
      </w:r>
    </w:p>
    <w:p>
      <w:pPr>
        <w:pStyle w:val="BodyText"/>
      </w:pPr>
      <w:r>
        <w:t xml:space="preserve">Another significant challenge is market saturation in certain sectors. With numerous multinational corporations establishing headquarters in Doha's West Bay financial district, competition for consumer attention is fierce. A</w:t>
      </w:r>
      <w:r>
        <w:t xml:space="preserve"> </w:t>
      </w:r>
      <w:r>
        <w:rPr>
          <w:bCs/>
          <w:b/>
        </w:rPr>
        <w:t xml:space="preserve">Marketing Manager</w:t>
      </w:r>
      <w:r>
        <w:t xml:space="preserve"> </w:t>
      </w:r>
      <w:r>
        <w:t xml:space="preserve">must differentiate brands through unique value propositions rather than price wars alone. Furthermore, the transient nature of the expatriate workforce means customer loyalty can be harder to maintain compared to more stable populations.</w:t>
      </w:r>
    </w:p>
    <w:p>
      <w:pPr>
        <w:numPr>
          <w:ilvl w:val="0"/>
          <w:numId w:val="1002"/>
        </w:numPr>
        <w:pStyle w:val="Compact"/>
      </w:pPr>
      <w:r>
        <w:rPr>
          <w:bCs/>
          <w:b/>
        </w:rPr>
        <w:t xml:space="preserve">Regulatory Compliance:</w:t>
      </w:r>
      <w:r>
        <w:t xml:space="preserve"> </w:t>
      </w:r>
      <w:r>
        <w:t xml:space="preserve">Adhering to strict advertising standards and cultural norms.</w:t>
      </w:r>
    </w:p>
    <w:bookmarkEnd w:id="22"/>
    <w:bookmarkStart w:id="23" w:name="X7e4aad1d00d5fdcef32c0362da89b63f7752174"/>
    <w:p>
      <w:pPr>
        <w:pStyle w:val="Heading2"/>
      </w:pPr>
      <w:r>
        <w:t xml:space="preserve">Slide 4: Digital Transformation and Social Media</w:t>
      </w:r>
    </w:p>
    <w:p>
      <w:pPr>
        <w:pStyle w:val="FirstParagraph"/>
      </w:pPr>
      <w:r>
        <w:t xml:space="preserve">Digital adoption rates in</w:t>
      </w:r>
    </w:p>
    <w:p>
      <w:pPr>
        <w:pStyle w:val="BodyText"/>
      </w:pPr>
      <w:r>
        <w:t xml:space="preserve">Qatar Doha are among the highest globally. Smartphone penetration is near ubiquitous, making digital channels the primary touchpoint for consumer engagement. For a</w:t>
      </w:r>
      <w:r>
        <w:t xml:space="preserve"> </w:t>
      </w:r>
      <w:r>
        <w:rPr>
          <w:bCs/>
          <w:b/>
        </w:rPr>
        <w:t xml:space="preserve">Marketing Manager</w:t>
      </w:r>
      <w:r>
        <w:t xml:space="preserve">, this necessitates a strong focus on social media marketing. Platforms such as Instagram, Snapchat, TikTok, and LinkedIn are crucial tools for reaching both B2C and B2B audiences in the region.</w:t>
      </w:r>
    </w:p>
    <w:p>
      <w:pPr>
        <w:pStyle w:val="BodyText"/>
      </w:pPr>
      <w:r>
        <w:t xml:space="preserve">Snapchat holds particular sway in the GCC market due to its popularity among younger demographics. A successful</w:t>
      </w:r>
      <w:r>
        <w:t xml:space="preserve"> </w:t>
      </w:r>
      <w:r>
        <w:rPr>
          <w:bCs/>
          <w:b/>
        </w:rPr>
        <w:t xml:space="preserve">Marketing Manager</w:t>
      </w:r>
      <w:r>
        <w:t xml:space="preserve"> </w:t>
      </w:r>
      <w:r>
        <w:t xml:space="preserve">will leverage these platforms not just for broadcasting messages but for fostering two-way conversations and community building. Influencer marketing is also highly effective in</w:t>
      </w:r>
    </w:p>
    <w:p>
      <w:pPr>
        <w:pStyle w:val="BodyText"/>
      </w:pPr>
      <w:r>
        <w:t xml:space="preserve">Qatar Doha, where trusted local figures can significantly influence purchasing decisions. However, authenticity remains key; consumers are increasingly adept at identifying purely promotional content.</w:t>
      </w:r>
    </w:p>
    <w:p>
      <w:pPr>
        <w:numPr>
          <w:ilvl w:val="0"/>
          <w:numId w:val="1003"/>
        </w:numPr>
        <w:pStyle w:val="Compact"/>
      </w:pPr>
      <w:r>
        <w:rPr>
          <w:bCs/>
          <w:b/>
        </w:rPr>
        <w:t xml:space="preserve">Social Media Focus:</w:t>
      </w:r>
      <w:r>
        <w:t xml:space="preserve"> </w:t>
      </w:r>
      <w:r>
        <w:t xml:space="preserve">Heavy reliance on Instagram and Snapchat for B2C engagement.</w:t>
      </w:r>
    </w:p>
    <w:bookmarkEnd w:id="23"/>
    <w:bookmarkStart w:id="24" w:name="slide-5-localization-vs.-globalization"/>
    <w:p>
      <w:pPr>
        <w:pStyle w:val="Heading2"/>
      </w:pPr>
      <w:r>
        <w:t xml:space="preserve">Slide 5: Localization vs. Globalization</w:t>
      </w:r>
    </w:p>
    <w:p>
      <w:pPr>
        <w:pStyle w:val="FirstParagraph"/>
      </w:pPr>
      <w:r>
        <w:t xml:space="preserve">A critical strategic decision for a</w:t>
      </w:r>
      <w:r>
        <w:t xml:space="preserve"> </w:t>
      </w:r>
      <w:r>
        <w:rPr>
          <w:bCs/>
          <w:b/>
        </w:rPr>
        <w:t xml:space="preserve">Marketing Manager</w:t>
      </w:r>
      <w:r>
        <w:t xml:space="preserve"> </w:t>
      </w:r>
      <w:r>
        <w:t xml:space="preserve">in</w:t>
      </w:r>
    </w:p>
    <w:p>
      <w:pPr>
        <w:pStyle w:val="BodyText"/>
      </w:pPr>
      <w:r>
        <w:t xml:space="preserve">Qatar Doha is balancing global brand consistency with local relevance. While global brands benefit from economies of scale and consistent identity, they must localize their messaging to connect emotionally with the Qatari audience. This goes beyond mere translation; it involves cultural adaptation.</w:t>
      </w:r>
    </w:p>
    <w:p>
      <w:pPr>
        <w:pStyle w:val="BodyText"/>
      </w:pPr>
      <w:r>
        <w:t xml:space="preserve">A</w:t>
      </w:r>
      <w:r>
        <w:t xml:space="preserve"> </w:t>
      </w:r>
      <w:r>
        <w:rPr>
          <w:bCs/>
          <w:b/>
        </w:rPr>
        <w:t xml:space="preserve">Marketing Manager</w:t>
      </w:r>
      <w:r>
        <w:t xml:space="preserve"> </w:t>
      </w:r>
      <w:r>
        <w:t xml:space="preserve">might choose to retain a global logo but modify imagery, colors, or slogans to reflect local values. For instance, during Ramadan and Eid Al-Fitr, marketing campaigns in</w:t>
      </w:r>
    </w:p>
    <w:p>
      <w:pPr>
        <w:pStyle w:val="BodyText"/>
      </w:pPr>
      <w:r>
        <w:t xml:space="preserve">Qatar Doha typically shift towards themes of charity, family reunion, and generosity. A skilled</w:t>
      </w:r>
      <w:r>
        <w:t xml:space="preserve"> </w:t>
      </w:r>
      <w:r>
        <w:rPr>
          <w:bCs/>
          <w:b/>
        </w:rPr>
        <w:t xml:space="preserve">Marketing Manager</w:t>
      </w:r>
      <w:r>
        <w:t xml:space="preserve"> </w:t>
      </w:r>
      <w:r>
        <w:t xml:space="preserve">will anticipate these cultural moments months in advance to plan appropriate campaigns that resonate with the spiritual and communal aspects of the season.</w:t>
      </w:r>
    </w:p>
    <w:p>
      <w:pPr>
        <w:numPr>
          <w:ilvl w:val="0"/>
          <w:numId w:val="1004"/>
        </w:numPr>
        <w:pStyle w:val="Compact"/>
      </w:pPr>
      <w:r>
        <w:rPr>
          <w:bCs/>
          <w:b/>
        </w:rPr>
        <w:t xml:space="preserve">Cultural Adaptation:</w:t>
      </w:r>
      <w:r>
        <w:t xml:space="preserve"> </w:t>
      </w:r>
      <w:r>
        <w:t xml:space="preserve">Tailoring campaigns to local festivals like Ramadan and National Day.</w:t>
      </w:r>
    </w:p>
    <w:bookmarkEnd w:id="24"/>
    <w:bookmarkStart w:id="25" w:name="slide-6-the-role-of-data-analytics"/>
    <w:p>
      <w:pPr>
        <w:pStyle w:val="Heading2"/>
      </w:pPr>
      <w:r>
        <w:t xml:space="preserve">Slide 6: The Role of Data Analytics</w:t>
      </w:r>
    </w:p>
    <w:p>
      <w:pPr>
        <w:pStyle w:val="FirstParagraph"/>
      </w:pPr>
      <w:r>
        <w:t xml:space="preserve">In today’s data-driven world, a</w:t>
      </w:r>
      <w:r>
        <w:t xml:space="preserve"> </w:t>
      </w:r>
      <w:r>
        <w:rPr>
          <w:bCs/>
          <w:b/>
        </w:rPr>
        <w:t xml:space="preserve">Marketing Manager</w:t>
      </w:r>
      <w:r>
        <w:t xml:space="preserve"> </w:t>
      </w:r>
      <w:r>
        <w:t xml:space="preserve">in</w:t>
      </w:r>
    </w:p>
    <w:p>
      <w:pPr>
        <w:pStyle w:val="BodyText"/>
      </w:pPr>
      <w:r>
        <w:t xml:space="preserve">Qatar Doha, like elsewhere, must be proficient in data analytics. Understanding customer journey maps, conversion rates, and return on ad spend (ROAS) is essential for optimizing marketing budgets. The digital infrastructure in Doha provides ample opportunities to gather consumer data through website analytics, email marketing metrics, and social media insights.</w:t>
      </w:r>
    </w:p>
    <w:p>
      <w:pPr>
        <w:pStyle w:val="BodyText"/>
      </w:pPr>
      <w:r>
        <w:t xml:space="preserve">However, with increased data collection comes the responsibility of protecting consumer privacy. The Qatar Personal Data Privacy Protection Law mandates strict adherence to data security standards. A</w:t>
      </w:r>
      <w:r>
        <w:t xml:space="preserve"> </w:t>
      </w:r>
      <w:r>
        <w:rPr>
          <w:bCs/>
          <w:b/>
        </w:rPr>
        <w:t xml:space="preserve">Marketing Manager</w:t>
      </w:r>
      <w:r>
        <w:t xml:space="preserve"> </w:t>
      </w:r>
      <w:r>
        <w:t xml:space="preserve">must ensure that all data handling practices are compliant with these regulations to build trust with consumers. Utilizing CRM systems effectively allows for personalized marketing experiences, which are increasingly expected by consumers in</w:t>
      </w:r>
    </w:p>
    <w:p>
      <w:pPr>
        <w:pStyle w:val="BodyText"/>
      </w:pPr>
      <w:r>
        <w:t xml:space="preserve">Qatar Doha.</w:t>
      </w:r>
    </w:p>
    <w:p>
      <w:pPr>
        <w:numPr>
          <w:ilvl w:val="0"/>
          <w:numId w:val="1005"/>
        </w:numPr>
        <w:pStyle w:val="Compact"/>
      </w:pPr>
      <w:r>
        <w:rPr>
          <w:bCs/>
          <w:b/>
        </w:rPr>
        <w:t xml:space="preserve">Data Privacy:</w:t>
      </w:r>
      <w:r>
        <w:t xml:space="preserve"> </w:t>
      </w:r>
      <w:r>
        <w:t xml:space="preserve">Compliance with Qatar's Personal Data Privacy Protection Law.</w:t>
      </w:r>
    </w:p>
    <w:bookmarkEnd w:id="25"/>
    <w:bookmarkStart w:id="26" w:name="X71b80e5f498ab1fa00ad54074ea87559ae0cbb0"/>
    <w:p>
      <w:pPr>
        <w:pStyle w:val="Heading2"/>
      </w:pPr>
      <w:r>
        <w:t xml:space="preserve">Slide 7: Strategic Partnerships and Events</w:t>
      </w:r>
    </w:p>
    <w:p>
      <w:pPr>
        <w:pStyle w:val="FirstParagraph"/>
      </w:pPr>
      <w:r>
        <w:t xml:space="preserve">Qatar Doha is a city that thrives on events. From the World Cup legacy to ongoing sports tournaments, fashion weeks, and business forums like the Qatar Financial Centre Forum, event marketing plays a huge role. A</w:t>
      </w:r>
      <w:r>
        <w:t xml:space="preserve"> </w:t>
      </w:r>
      <w:r>
        <w:rPr>
          <w:bCs/>
          <w:b/>
        </w:rPr>
        <w:t xml:space="preserve">Marketing Manager</w:t>
      </w:r>
      <w:r>
        <w:t xml:space="preserve"> </w:t>
      </w:r>
      <w:r>
        <w:t xml:space="preserve">should explore partnerships with local organizations to increase brand visibility.</w:t>
      </w:r>
    </w:p>
    <w:p>
      <w:pPr>
        <w:pStyle w:val="BodyText"/>
      </w:pPr>
      <w:r>
        <w:t xml:space="preserve">Sponsorships are highly effective in this market. Aligning a brand with prestigious events or local charities can enhance brand image significantly. A</w:t>
      </w:r>
      <w:r>
        <w:t xml:space="preserve"> </w:t>
      </w:r>
      <w:r>
        <w:rPr>
          <w:bCs/>
          <w:b/>
        </w:rPr>
        <w:t xml:space="preserve">Marketing Manager</w:t>
      </w:r>
      <w:r>
        <w:t xml:space="preserve"> </w:t>
      </w:r>
      <w:r>
        <w:t xml:space="preserve">must be proactive in networking within the business community in Doha to identify potential collaboration opportunities. These partnerships not only provide exposure but also help in building long-term relationships with key stakeholders.</w:t>
      </w:r>
    </w:p>
    <w:p>
      <w:pPr>
        <w:numPr>
          <w:ilvl w:val="0"/>
          <w:numId w:val="1006"/>
        </w:numPr>
        <w:pStyle w:val="Compact"/>
      </w:pPr>
      <w:r>
        <w:rPr>
          <w:bCs/>
          <w:b/>
        </w:rPr>
        <w:t xml:space="preserve">Sponsorships:</w:t>
      </w:r>
      <w:r>
        <w:t xml:space="preserve"> </w:t>
      </w:r>
      <w:r>
        <w:t xml:space="preserve">Leveraging major events for brand visibility and reputation enhancement.</w:t>
      </w:r>
    </w:p>
    <w:bookmarkEnd w:id="26"/>
    <w:bookmarkStart w:id="27" w:name="slide-8-future-trends-and-conclusion"/>
    <w:p>
      <w:pPr>
        <w:pStyle w:val="Heading2"/>
      </w:pPr>
      <w:r>
        <w:t xml:space="preserve">Slide 8: Future Trends and Conclusion</w:t>
      </w:r>
    </w:p>
    <w:p>
      <w:pPr>
        <w:pStyle w:val="FirstParagraph"/>
      </w:pPr>
      <w:r>
        <w:t xml:space="preserve">Looking ahead, the role of a</w:t>
      </w:r>
      <w:r>
        <w:t xml:space="preserve"> </w:t>
      </w:r>
      <w:r>
        <w:rPr>
          <w:bCs/>
          <w:b/>
        </w:rPr>
        <w:t xml:space="preserve">Marketing Manager</w:t>
      </w:r>
      <w:r>
        <w:t xml:space="preserve"> </w:t>
      </w:r>
      <w:r>
        <w:t xml:space="preserve">in</w:t>
      </w:r>
    </w:p>
    <w:p>
      <w:pPr>
        <w:pStyle w:val="BodyText"/>
      </w:pPr>
      <w:r>
        <w:t xml:space="preserve">Qatar Doha, will continue to evolve. Artificial Intelligence (AI) and automation are beginning to shape customer service and marketing personalization. Virtual reality experiences may become more common in real estate and tourism sectors, two key pillars of the Qatari economy.</w:t>
      </w:r>
    </w:p>
    <w:p>
      <w:pPr>
        <w:pStyle w:val="BodyText"/>
      </w:pPr>
      <w:r>
        <w:t xml:space="preserve">In conclusion, succeeding as a</w:t>
      </w:r>
      <w:r>
        <w:t xml:space="preserve"> </w:t>
      </w:r>
      <w:r>
        <w:rPr>
          <w:bCs/>
          <w:b/>
        </w:rPr>
        <w:t xml:space="preserve">Marketing Manager</w:t>
      </w:r>
      <w:r>
        <w:t xml:space="preserve"> </w:t>
      </w:r>
      <w:r>
        <w:t xml:space="preserve">in</w:t>
      </w:r>
    </w:p>
    <w:p>
      <w:pPr>
        <w:pStyle w:val="BodyText"/>
      </w:pPr>
      <w:r>
        <w:t xml:space="preserve">Qatar Doha, requires a blend of strategic thinking, cultural intelligence, and digital proficiency. By understanding the unique dynamics of this vibrant city and adapting strategies accordingly, marketing professionals can drive significant growth for their organizations. We encourage attendees to apply these insights to create impactful campaigns that respect local traditions while embracing global innovation.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Qatar Doha</dc:title>
  <dc:creator/>
  <dc:language>en</dc:language>
  <cp:keywords/>
  <dcterms:created xsi:type="dcterms:W3CDTF">2026-07-29T14:03:13Z</dcterms:created>
  <dcterms:modified xsi:type="dcterms:W3CDTF">2026-07-29T14:03:13Z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