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Afghanistan</w:t>
      </w:r>
      <w:r>
        <w:t xml:space="preserve"> </w:t>
      </w:r>
      <w:r>
        <w:t xml:space="preserve">Kabul</w:t>
      </w:r>
    </w:p>
    <w:bookmarkStart w:id="30" w:name="seminar-presentation-slides-document"/>
    <w:p>
      <w:pPr>
        <w:pStyle w:val="Heading1"/>
      </w:pPr>
      <w:r>
        <w:t xml:space="preserve">Seminar Presentation Slides Document</w:t>
      </w:r>
    </w:p>
    <w:bookmarkStart w:id="20" w:name="X7b4d0945d6554628819f003d234caba463c0c9e"/>
    <w:p>
      <w:pPr>
        <w:pStyle w:val="Heading2"/>
      </w:pPr>
      <w:r>
        <w:t xml:space="preserve">Slide 1: Title and Introduction to Masonry in Kabul, Afghanistan</w:t>
      </w:r>
    </w:p>
    <w:p>
      <w:pPr>
        <w:pStyle w:val="FirstParagraph"/>
      </w:pPr>
      <w:r>
        <w:rPr>
          <w:bCs/>
          <w:b/>
        </w:rPr>
        <w:t xml:space="preserve">Welcome to this Seminar Presentation Slides document regarding the critical role of Masonry within the dynamic urban landscape of Afghanistan Kabul.</w:t>
      </w:r>
    </w:p>
    <w:p>
      <w:pPr>
        <w:pStyle w:val="BodyText"/>
      </w:pPr>
      <w:r>
        <w:t xml:space="preserve">This presentation aims to provide a comprehensive overview of traditional and modern masonry techniques, their historical significance, current structural challenges, and future potential in one of Asia's most culturally rich yet geographically complex cities. As we explore this topic, it is imperative to recognize that</w:t>
      </w:r>
      <w:r>
        <w:t xml:space="preserve"> </w:t>
      </w:r>
      <w:r>
        <w:rPr>
          <w:bCs/>
          <w:b/>
        </w:rPr>
        <w:t xml:space="preserve">Mason</w:t>
      </w:r>
      <w:r>
        <w:t xml:space="preserve"> </w:t>
      </w:r>
      <w:r>
        <w:t xml:space="preserve">work is not merely about construction; it represents the backbone of infrastructure stability in</w:t>
      </w:r>
      <w:r>
        <w:t xml:space="preserve"> </w:t>
      </w:r>
      <w:r>
        <w:rPr>
          <w:bCs/>
          <w:b/>
        </w:rPr>
        <w:t xml:space="preserve">Afghanistan Kabul</w:t>
      </w:r>
      <w:r>
        <w:t xml:space="preserve">.</w:t>
      </w:r>
    </w:p>
    <w:p>
      <w:pPr>
        <w:pStyle w:val="BodyText"/>
      </w:pPr>
      <w:r>
        <w:t xml:space="preserve">The capital city, situated in a high-altitude valley surrounded by mountains, faces unique environmental pressures. From seismic activity to extreme temperature fluctuations, the built environment must be resilient. This document serves as a detailed guide for architects, engineers, policy makers, and community leaders who are invested in the sustainable development and reconstruction efforts of</w:t>
      </w:r>
      <w:r>
        <w:t xml:space="preserve"> </w:t>
      </w:r>
      <w:r>
        <w:rPr>
          <w:bCs/>
          <w:b/>
        </w:rPr>
        <w:t xml:space="preserve">Afghanistan Kabul</w:t>
      </w:r>
      <w:r>
        <w:t xml:space="preserve">.</w:t>
      </w:r>
    </w:p>
    <w:bookmarkEnd w:id="20"/>
    <w:bookmarkStart w:id="21" w:name="X3ce47a315c9a62f203691f46f7d9a852fb6d89a"/>
    <w:p>
      <w:pPr>
        <w:pStyle w:val="Heading2"/>
      </w:pPr>
      <w:r>
        <w:t xml:space="preserve">Slide 2: Historical Context of Masonry in Afghanistan Kabul</w:t>
      </w:r>
    </w:p>
    <w:p>
      <w:pPr>
        <w:pStyle w:val="FirstParagraph"/>
      </w:pPr>
      <w:r>
        <w:rPr>
          <w:bCs/>
          <w:b/>
        </w:rPr>
        <w:t xml:space="preserve">The Heritage of Stone and Clay:</w:t>
      </w:r>
    </w:p>
    <w:p>
      <w:pPr>
        <w:numPr>
          <w:ilvl w:val="0"/>
          <w:numId w:val="1001"/>
        </w:numPr>
        <w:pStyle w:val="Compact"/>
      </w:pPr>
      <w:r>
        <w:t xml:space="preserve">Afghanistan has a millennia-old tradition of masonry, influenced by Persian, Central Asian, and local Pashtun architectural styles.</w:t>
      </w:r>
    </w:p>
    <w:p>
      <w:pPr>
        <w:numPr>
          <w:ilvl w:val="0"/>
          <w:numId w:val="1001"/>
        </w:numPr>
        <w:pStyle w:val="Compact"/>
      </w:pPr>
      <w:r>
        <w:t xml:space="preserve">In the heart of the city of Kabul, historic structures such as the Babur Gardens and various caravanserais demonstrate early mastery over stone setting and bricklaying.</w:t>
      </w:r>
    </w:p>
    <w:p>
      <w:pPr>
        <w:numPr>
          <w:ilvl w:val="0"/>
          <w:numId w:val="1001"/>
        </w:numPr>
        <w:pStyle w:val="Compact"/>
      </w:pPr>
      <w:r>
        <w:rPr>
          <w:bCs/>
          <w:b/>
        </w:rPr>
        <w:t xml:space="preserve">Mason</w:t>
      </w:r>
      <w:r>
        <w:t xml:space="preserve"> </w:t>
      </w:r>
      <w:r>
        <w:t xml:space="preserve">artisans in Afghanistan have traditionally utilized local materials: mud-brick (khesht), burnt brick, and locally quarried limestone.</w:t>
      </w:r>
    </w:p>
    <w:p>
      <w:pPr>
        <w:numPr>
          <w:ilvl w:val="0"/>
          <w:numId w:val="1001"/>
        </w:numPr>
        <w:pStyle w:val="Compact"/>
      </w:pPr>
      <w:r>
        <w:t xml:space="preserve">This historical continuity is vital for preserving the cultural identity of</w:t>
      </w:r>
      <w:r>
        <w:t xml:space="preserve"> </w:t>
      </w:r>
      <w:r>
        <w:rPr>
          <w:bCs/>
          <w:b/>
        </w:rPr>
        <w:t xml:space="preserve">Afghanistan Kabul</w:t>
      </w:r>
      <w:r>
        <w:t xml:space="preserve">. The aesthetic language of the city’s skyline is defined by these traditional masonry forms.</w:t>
      </w:r>
    </w:p>
    <w:bookmarkEnd w:id="21"/>
    <w:bookmarkStart w:id="22" w:name="X5092f89cbe38ca8e515a59db248a64b90ef5083"/>
    <w:p>
      <w:pPr>
        <w:pStyle w:val="Heading2"/>
      </w:pPr>
      <w:r>
        <w:t xml:space="preserve">Slide 3: Material Science and Local Sourcing</w:t>
      </w:r>
    </w:p>
    <w:p>
      <w:pPr>
        <w:pStyle w:val="FirstParagraph"/>
      </w:pPr>
      <w:r>
        <w:rPr>
          <w:bCs/>
          <w:b/>
        </w:rPr>
        <w:t xml:space="preserve">Selecting the Right Materials:</w:t>
      </w:r>
    </w:p>
    <w:p>
      <w:pPr>
        <w:numPr>
          <w:ilvl w:val="0"/>
          <w:numId w:val="1002"/>
        </w:numPr>
        <w:pStyle w:val="Compact"/>
      </w:pPr>
      <w:r>
        <w:rPr>
          <w:bCs/>
          <w:b/>
        </w:rPr>
        <w:t xml:space="preserve">Mud-Brick (Khesht):</w:t>
      </w:r>
      <w:r>
        <w:t xml:space="preserve"> </w:t>
      </w:r>
      <w:r>
        <w:t xml:space="preserve">Highly prevalent in older parts of Kabul due to thermal mass properties, which help keep interiors cool during hot summers and warm during freezing winters. However, it is vulnerable to erosion from rain and requires frequent maintenance.</w:t>
      </w:r>
    </w:p>
    <w:p>
      <w:pPr>
        <w:numPr>
          <w:ilvl w:val="0"/>
          <w:numId w:val="1002"/>
        </w:numPr>
        <w:pStyle w:val="Compact"/>
      </w:pPr>
      <w:r>
        <w:rPr>
          <w:bCs/>
          <w:b/>
        </w:rPr>
        <w:t xml:space="preserve">Burnt Brick:</w:t>
      </w:r>
      <w:r>
        <w:t xml:space="preserve"> </w:t>
      </w:r>
      <w:r>
        <w:t xml:space="preserve">Offers higher durability and compressive strength compared to sun-dried mud-brick. It is increasingly becoming the standard for modern</w:t>
      </w:r>
      <w:r>
        <w:t xml:space="preserve"> </w:t>
      </w:r>
      <w:r>
        <w:rPr>
          <w:bCs/>
          <w:b/>
        </w:rPr>
        <w:t xml:space="preserve">Mason</w:t>
      </w:r>
      <w:r>
        <w:t xml:space="preserve"> </w:t>
      </w:r>
      <w:r>
        <w:t xml:space="preserve">projects in</w:t>
      </w:r>
      <w:r>
        <w:t xml:space="preserve"> </w:t>
      </w:r>
      <w:r>
        <w:rPr>
          <w:bCs/>
          <w:b/>
        </w:rPr>
        <w:t xml:space="preserve">Afghanistan Kabul</w:t>
      </w:r>
      <w:r>
        <w:t xml:space="preserve">.</w:t>
      </w:r>
    </w:p>
    <w:p>
      <w:pPr>
        <w:numPr>
          <w:ilvl w:val="0"/>
          <w:numId w:val="1002"/>
        </w:numPr>
        <w:pStyle w:val="Compact"/>
      </w:pPr>
      <w:r>
        <w:t xml:space="preserve">Limestone and Granite:: Used for foundations, plinths, and decorative elements. The geological diversity around Kabul provides ample supply of these robust materials.</w:t>
      </w:r>
    </w:p>
    <w:p>
      <w:pPr>
        <w:pStyle w:val="FirstParagraph"/>
      </w:pPr>
      <w:r>
        <w:rPr>
          <w:iCs/>
          <w:i/>
        </w:rPr>
        <w:t xml:space="preserve">Note on Supply Chain:</w:t>
      </w:r>
      <w:r>
        <w:t xml:space="preserve"> </w:t>
      </w:r>
      <w:r>
        <w:t xml:space="preserve">Ensuring a steady supply chain for cement and steel is crucial to complement traditional masonry materials in contemporary urban developments.</w:t>
      </w:r>
    </w:p>
    <w:bookmarkEnd w:id="22"/>
    <w:bookmarkStart w:id="23" w:name="X8773367f0a682f967304ab4a72365bb246abbde"/>
    <w:p>
      <w:pPr>
        <w:pStyle w:val="Heading2"/>
      </w:pPr>
      <w:r>
        <w:t xml:space="preserve">Slide 4: The Role of the Mason in Social Development</w:t>
      </w:r>
    </w:p>
    <w:p>
      <w:pPr>
        <w:pStyle w:val="FirstParagraph"/>
      </w:pPr>
      <w:r>
        <w:rPr>
          <w:bCs/>
          <w:b/>
        </w:rPr>
        <w:t xml:space="preserve">Economic Empowerment through Craftsmanship:</w:t>
      </w:r>
    </w:p>
    <w:p>
      <w:pPr>
        <w:numPr>
          <w:ilvl w:val="0"/>
          <w:numId w:val="1003"/>
        </w:numPr>
        <w:pStyle w:val="Compact"/>
      </w:pPr>
      <w:r>
        <w:t xml:space="preserve">The profession of a skilled mason is one of the most accessible vocational paths for youth in Afghanistan.</w:t>
      </w:r>
    </w:p>
    <w:p>
      <w:pPr>
        <w:numPr>
          <w:ilvl w:val="0"/>
          <w:numId w:val="1003"/>
        </w:numPr>
        <w:pStyle w:val="Compact"/>
      </w:pPr>
      <w:r>
        <w:t xml:space="preserve">In the context of post-conflict recovery, training programs focused on modern masonry techniques provide immediate employment opportunities for thousands in Kabul.</w:t>
      </w:r>
    </w:p>
    <w:p>
      <w:pPr>
        <w:numPr>
          <w:ilvl w:val="0"/>
          <w:numId w:val="1003"/>
        </w:numPr>
        <w:pStyle w:val="Compact"/>
      </w:pPr>
      <w:r>
        <w:rPr>
          <w:bCs/>
          <w:b/>
        </w:rPr>
        <w:t xml:space="preserve">Mason</w:t>
      </w:r>
      <w:r>
        <w:t xml:space="preserve"> </w:t>
      </w:r>
      <w:r>
        <w:t xml:space="preserve">apprenticeships preserve intergenerational knowledge transfer. Master craftsmen teach young artisans not just how to stack bricks, but how to ensure structural integrity and aesthetic harmony.</w:t>
      </w:r>
    </w:p>
    <w:p>
      <w:pPr>
        <w:numPr>
          <w:ilvl w:val="0"/>
          <w:numId w:val="1003"/>
        </w:numPr>
        <w:pStyle w:val="Compact"/>
      </w:pPr>
      <w:r>
        <w:t xml:space="preserve">Economic stability derived from construction work contributes significantly to the household resilience of families in underserved neighborhoods of</w:t>
      </w:r>
      <w:r>
        <w:t xml:space="preserve"> </w:t>
      </w:r>
      <w:r>
        <w:rPr>
          <w:bCs/>
          <w:b/>
        </w:rPr>
        <w:t xml:space="preserve">Afghanistan Kabul</w:t>
      </w:r>
      <w:r>
        <w:t xml:space="preserve">.</w:t>
      </w:r>
    </w:p>
    <w:bookmarkEnd w:id="23"/>
    <w:bookmarkStart w:id="24" w:name="X435fb8f5e53fd359dcd9ca20b80c3f87ec3a216"/>
    <w:p>
      <w:pPr>
        <w:pStyle w:val="Heading2"/>
      </w:pPr>
      <w:r>
        <w:t xml:space="preserve">Slide 5: Seismic Resilience and Modern Masonry Techniques</w:t>
      </w:r>
    </w:p>
    <w:p>
      <w:pPr>
        <w:pStyle w:val="FirstParagraph"/>
      </w:pPr>
      <w:r>
        <w:rPr>
          <w:bCs/>
          <w:b/>
        </w:rPr>
        <w:t xml:space="preserve">Bridging Tradition with Science:</w:t>
      </w:r>
    </w:p>
    <w:p>
      <w:pPr>
        <w:numPr>
          <w:ilvl w:val="0"/>
          <w:numId w:val="1004"/>
        </w:numPr>
        <w:pStyle w:val="Compact"/>
      </w:pPr>
      <w:r>
        <w:t xml:space="preserve">Kabul is located in a high-risk seismic zone. Traditional unreinforced masonry often fails during earthquakes.</w:t>
      </w:r>
    </w:p>
    <w:p>
      <w:pPr>
        <w:numPr>
          <w:ilvl w:val="0"/>
          <w:numId w:val="1004"/>
        </w:numPr>
        <w:pStyle w:val="Compact"/>
      </w:pPr>
      <w:r>
        <w:rPr>
          <w:bCs/>
          <w:b/>
        </w:rPr>
        <w:t xml:space="preserve">Critical Innovation:</w:t>
      </w:r>
      <w:r>
        <w:t xml:space="preserve"> </w:t>
      </w:r>
      <w:r>
        <w:t xml:space="preserve">The integration of reinforced concrete ring beams (tie-beams) into traditional masonry walls drastically improves lateral stability.</w:t>
      </w:r>
    </w:p>
    <w:p>
      <w:pPr>
        <w:numPr>
          <w:ilvl w:val="0"/>
          <w:numId w:val="1004"/>
        </w:numPr>
        <w:pStyle w:val="Compact"/>
      </w:pPr>
      <w:r>
        <w:rPr>
          <w:bCs/>
          <w:b/>
        </w:rPr>
        <w:t xml:space="preserve">Mason</w:t>
      </w:r>
      <w:r>
        <w:t xml:space="preserve"> </w:t>
      </w:r>
      <w:r>
        <w:t xml:space="preserve">training must include proper installation techniques for vertical and horizontal reinforcement bars within mortar joints.</w:t>
      </w:r>
    </w:p>
    <w:p>
      <w:pPr>
        <w:numPr>
          <w:ilvl w:val="0"/>
          <w:numId w:val="1004"/>
        </w:numPr>
        <w:pStyle w:val="Compact"/>
      </w:pPr>
      <w:r>
        <w:t xml:space="preserve">Cross-wall construction and the use of steel ties connecting perpendicular walls are essential modifications to historic building codes in</w:t>
      </w:r>
      <w:r>
        <w:t xml:space="preserve"> </w:t>
      </w:r>
      <w:r>
        <w:rPr>
          <w:bCs/>
          <w:b/>
        </w:rPr>
        <w:t xml:space="preserve">Afghanistan Kabul</w:t>
      </w:r>
      <w:r>
        <w:t xml:space="preserve">.</w:t>
      </w:r>
    </w:p>
    <w:bookmarkEnd w:id="24"/>
    <w:bookmarkStart w:id="25" w:name="Xce28d43c64b9bdb86af9457ea15ec2c57cb6a50"/>
    <w:p>
      <w:pPr>
        <w:pStyle w:val="Heading2"/>
      </w:pPr>
      <w:r>
        <w:t xml:space="preserve">Slide 6: Sustainable and Eco-Friendly Construction</w:t>
      </w:r>
    </w:p>
    <w:p>
      <w:pPr>
        <w:pStyle w:val="FirstParagraph"/>
      </w:pPr>
      <w:r>
        <w:rPr>
          <w:bCs/>
          <w:b/>
        </w:rPr>
        <w:t xml:space="preserve">Masonry as a Green Building Solution:</w:t>
      </w:r>
    </w:p>
    <w:p>
      <w:pPr>
        <w:numPr>
          <w:ilvl w:val="0"/>
          <w:numId w:val="1005"/>
        </w:numPr>
        <w:pStyle w:val="Compact"/>
      </w:pPr>
      <w:r>
        <w:t xml:space="preserve">Masonry walls provide excellent thermal inertia. In the continental climate of Kabul, this reduces the need for artificial heating and cooling systems.</w:t>
      </w:r>
    </w:p>
    <w:p>
      <w:pPr>
        <w:numPr>
          <w:ilvl w:val="0"/>
          <w:numId w:val="1005"/>
        </w:numPr>
        <w:pStyle w:val="Compact"/>
      </w:pPr>
      <w:r>
        <w:t xml:space="preserve">The use of locally sourced materials drastically reduces the carbon footprint associated with transportation, a significant factor in large-scale urban projects in Afghanistan.</w:t>
      </w:r>
    </w:p>
    <w:p>
      <w:pPr>
        <w:numPr>
          <w:ilvl w:val="0"/>
          <w:numId w:val="1005"/>
        </w:numPr>
        <w:pStyle w:val="Compact"/>
      </w:pPr>
      <w:r>
        <w:rPr>
          <w:bCs/>
          <w:b/>
        </w:rPr>
        <w:t xml:space="preserve">Mason</w:t>
      </w:r>
      <w:r>
        <w:t xml:space="preserve"> </w:t>
      </w:r>
      <w:r>
        <w:t xml:space="preserve">techniques that prioritize thick walls and small window-to-wall ratios optimize energy efficiency.</w:t>
      </w:r>
    </w:p>
    <w:p>
      <w:pPr>
        <w:numPr>
          <w:ilvl w:val="0"/>
          <w:numId w:val="1005"/>
        </w:numPr>
        <w:pStyle w:val="Compact"/>
      </w:pPr>
      <w:r>
        <w:t xml:space="preserve">Promoting rammed earth and stabilized soil blocks as alternatives to energy-intensive fired bricks can further enhance the sustainability profile of construction projects in Kabul.</w:t>
      </w:r>
    </w:p>
    <w:bookmarkEnd w:id="25"/>
    <w:bookmarkStart w:id="26" w:name="slide-7-challenges-and-barriers-in-kabul"/>
    <w:p>
      <w:pPr>
        <w:pStyle w:val="Heading2"/>
      </w:pPr>
      <w:r>
        <w:t xml:space="preserve">Slide 7: Challenges and Barriers in Kabul</w:t>
      </w:r>
    </w:p>
    <w:p>
      <w:pPr>
        <w:pStyle w:val="FirstParagraph"/>
      </w:pPr>
      <w:r>
        <w:rPr>
          <w:bCs/>
          <w:b/>
        </w:rPr>
        <w:t xml:space="preserve">Navigating Complex Urban Landscapes:</w:t>
      </w:r>
    </w:p>
    <w:p>
      <w:pPr>
        <w:numPr>
          <w:ilvl w:val="0"/>
          <w:numId w:val="1006"/>
        </w:numPr>
        <w:pStyle w:val="Compact"/>
      </w:pPr>
      <w:r>
        <w:rPr>
          <w:bCs/>
          <w:b/>
        </w:rPr>
        <w:t xml:space="preserve">Lack of Formal Regulation:</w:t>
      </w:r>
      <w:r>
        <w:t xml:space="preserve"> </w:t>
      </w:r>
      <w:r>
        <w:t xml:space="preserve">Rapid urbanization has led to informal settlements where building codes are ignored. Ensuring that every mason adheres to safety standards is a massive undertaking.</w:t>
      </w:r>
    </w:p>
    <w:p>
      <w:pPr>
        <w:numPr>
          <w:ilvl w:val="0"/>
          <w:numId w:val="1006"/>
        </w:numPr>
        <w:pStyle w:val="Compact"/>
      </w:pPr>
      <w:r>
        <w:rPr>
          <w:bCs/>
          <w:b/>
        </w:rPr>
        <w:t xml:space="preserve">Economic Instability:</w:t>
      </w:r>
      <w:r>
        <w:t xml:space="preserve"> </w:t>
      </w:r>
      <w:r>
        <w:t xml:space="preserve">Fluctuating costs of imported materials like cement and steel can halt projects mid-stream, leaving unfinished structures vulnerable.</w:t>
      </w:r>
    </w:p>
    <w:p>
      <w:pPr>
        <w:numPr>
          <w:ilvl w:val="0"/>
          <w:numId w:val="1006"/>
        </w:numPr>
        <w:pStyle w:val="Compact"/>
      </w:pPr>
      <w:r>
        <w:t xml:space="preserve">Skill Gaps:: While there are many laborers, there is a shortage of highly trained foremen and structural engineers who can supervise complex masonry works in</w:t>
      </w:r>
      <w:r>
        <w:t xml:space="preserve"> </w:t>
      </w:r>
      <w:r>
        <w:rPr>
          <w:bCs/>
          <w:b/>
        </w:rPr>
        <w:t xml:space="preserve">Afghanistan Kabul</w:t>
      </w:r>
      <w:r>
        <w:t xml:space="preserve">.</w:t>
      </w:r>
    </w:p>
    <w:bookmarkEnd w:id="26"/>
    <w:bookmarkStart w:id="27" w:name="Xead10359cb39533383b69b5b11abc58eac8a3d8"/>
    <w:p>
      <w:pPr>
        <w:pStyle w:val="Heading2"/>
      </w:pPr>
      <w:r>
        <w:t xml:space="preserve">Slide 8: Future Directions and Policy Recommendations</w:t>
      </w:r>
    </w:p>
    <w:p>
      <w:pPr>
        <w:pStyle w:val="FirstParagraph"/>
      </w:pPr>
      <w:r>
        <w:rPr>
          <w:bCs/>
          <w:b/>
        </w:rPr>
        <w:t xml:space="preserve">Vision for a Resilient Kabul:</w:t>
      </w:r>
    </w:p>
    <w:p>
      <w:pPr>
        <w:numPr>
          <w:ilvl w:val="0"/>
          <w:numId w:val="1007"/>
        </w:numPr>
        <w:pStyle w:val="Compact"/>
      </w:pPr>
      <w:r>
        <w:t xml:space="preserve">Mandated Training:: Establishing certification programs for masons to ensure they are equipped with modern, safety-compliant skills.</w:t>
      </w:r>
    </w:p>
    <w:p>
      <w:pPr>
        <w:numPr>
          <w:ilvl w:val="0"/>
          <w:numId w:val="1007"/>
        </w:numPr>
        <w:pStyle w:val="Compact"/>
      </w:pPr>
      <w:r>
        <w:t xml:space="preserve">Incentivizing Local Materials:: Government subsidies for locally produced bricks and stones to boost the domestic construction industry and reduce import dependency.</w:t>
      </w:r>
    </w:p>
    <w:p>
      <w:pPr>
        <w:numPr>
          <w:ilvl w:val="0"/>
          <w:numId w:val="1007"/>
        </w:numPr>
        <w:pStyle w:val="Compact"/>
      </w:pPr>
      <w:r>
        <w:t xml:space="preserve">Public-Private Partnerships:: Collaborating with international NGOs to fund large-scale demonstration projects that showcase safe, modern masonry techniques in prominent areas of Kabul.</w:t>
      </w:r>
    </w:p>
    <w:bookmarkEnd w:id="27"/>
    <w:bookmarkStart w:id="28" w:name="slide-9-conclusion"/>
    <w:p>
      <w:pPr>
        <w:pStyle w:val="Heading2"/>
      </w:pPr>
      <w:r>
        <w:t xml:space="preserve">Slide 9: Conclusion</w:t>
      </w:r>
    </w:p>
    <w:p>
      <w:pPr>
        <w:pStyle w:val="FirstParagraph"/>
      </w:pPr>
      <w:r>
        <w:rPr>
          <w:bCs/>
          <w:b/>
        </w:rPr>
        <w:t xml:space="preserve">The Enduring Strength of Stone:</w:t>
      </w:r>
    </w:p>
    <w:p>
      <w:pPr>
        <w:numPr>
          <w:ilvl w:val="0"/>
          <w:numId w:val="1008"/>
        </w:numPr>
        <w:pStyle w:val="Compact"/>
      </w:pPr>
      <w:r>
        <w:t xml:space="preserve">Masonry is not just a construction method; it is a cultural anchor and an economic driver for Afghanistan Kabul.</w:t>
      </w:r>
    </w:p>
    <w:p>
      <w:pPr>
        <w:numPr>
          <w:ilvl w:val="0"/>
          <w:numId w:val="1008"/>
        </w:numPr>
        <w:pStyle w:val="Compact"/>
      </w:pPr>
      <w:r>
        <w:t xml:space="preserve">The evolution of the mason's role from traditional artisan to certified construction professional is key to sustainable development.</w:t>
      </w:r>
    </w:p>
    <w:p>
      <w:pPr>
        <w:numPr>
          <w:ilvl w:val="0"/>
          <w:numId w:val="1008"/>
        </w:numPr>
        <w:pStyle w:val="Compact"/>
      </w:pPr>
      <w:r>
        <w:rPr>
          <w:bCs/>
          <w:b/>
        </w:rPr>
        <w:t xml:space="preserve">Afghanistan Kabul</w:t>
      </w:r>
      <w:r>
        <w:t xml:space="preserve"> </w:t>
      </w:r>
      <w:r>
        <w:t xml:space="preserve">stands at a crossroads where respecting its architectural heritage while embracing modern engineering safety standards can lead to a safer, more prosperous future.</w:t>
      </w:r>
    </w:p>
    <w:bookmarkEnd w:id="28"/>
    <w:bookmarkStart w:id="29" w:name="slide-10-questions-and-discussion"/>
    <w:p>
      <w:pPr>
        <w:pStyle w:val="Heading2"/>
      </w:pPr>
      <w:r>
        <w:t xml:space="preserve">Slide 10: Questions and Discussion</w:t>
      </w:r>
    </w:p>
    <w:p>
      <w:pPr>
        <w:pStyle w:val="FirstParagraph"/>
      </w:pPr>
      <w:r>
        <w:rPr>
          <w:bCs/>
          <w:b/>
        </w:rPr>
        <w:t xml:space="preserve">We invite your insights:</w:t>
      </w:r>
    </w:p>
    <w:p>
      <w:pPr>
        <w:numPr>
          <w:ilvl w:val="0"/>
          <w:numId w:val="1009"/>
        </w:numPr>
        <w:pStyle w:val="Compact"/>
      </w:pPr>
      <w:r>
        <w:rPr>
          <w:bCs/>
          <w:b/>
        </w:rPr>
        <w:t xml:space="preserve">Mason</w:t>
      </w:r>
      <w:r>
        <w:t xml:space="preserve">: How do you envision the training curriculum changing?</w:t>
      </w:r>
    </w:p>
    <w:p>
      <w:pPr>
        <w:numPr>
          <w:ilvl w:val="0"/>
          <w:numId w:val="1009"/>
        </w:numPr>
        <w:pStyle w:val="Compact"/>
      </w:pPr>
      <w:r>
        <w:t xml:space="preserve">Afghanistan Kabul: What local policy changes would most impact your work?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Afghanistan Kabul</dc:title>
  <dc:creator/>
  <dc:language>en</dc:language>
  <cp:keywords/>
  <dcterms:created xsi:type="dcterms:W3CDTF">2026-07-29T16:05:24Z</dcterms:created>
  <dcterms:modified xsi:type="dcterms:W3CDTF">2026-07-29T16:05:24Z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