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China</w:t>
      </w:r>
      <w:r>
        <w:t xml:space="preserve"> </w:t>
      </w:r>
      <w:r>
        <w:t xml:space="preserve">Shanghai</w:t>
      </w:r>
    </w:p>
    <w:bookmarkStart w:id="20" w:name="X2a0da886426d1518de5a798bd3c4bad237d74ef"/>
    <w:p>
      <w:pPr>
        <w:pStyle w:val="Heading1"/>
      </w:pPr>
      <w:r>
        <w:t xml:space="preserve">Strategic Integration of Masonry in Urban Development</w:t>
      </w:r>
    </w:p>
    <w:p>
      <w:pPr>
        <w:pStyle w:val="FirstParagraph"/>
      </w:pPr>
      <w:r>
        <w:t xml:space="preserve">A Comprehensive Analysis for China Shanghai</w:t>
      </w:r>
    </w:p>
    <w:p>
      <w:pPr>
        <w:pStyle w:val="BodyText"/>
      </w:pPr>
      <w:r>
        <w:rPr>
          <w:bCs/>
          <w:b/>
        </w:rPr>
        <w:t xml:space="preserve">Presenter:</w:t>
      </w:r>
      <w:r>
        <w:t xml:space="preserve"> </w:t>
      </w:r>
      <w:r>
        <w:t xml:space="preserve">Lead Architectural Consultant</w:t>
      </w:r>
      <w:r>
        <w:br/>
      </w:r>
      <w:r>
        <w:rPr>
          <w:bCs/>
          <w:b/>
        </w:rPr>
        <w:t xml:space="preserve">Date:</w:t>
      </w:r>
      <w:r>
        <w:t xml:space="preserve"> </w:t>
      </w:r>
      <w:r>
        <w:t xml:space="preserve">October 2023</w:t>
      </w:r>
      <w:r>
        <w:br/>
      </w:r>
      <w:r>
        <w:rPr>
          <w:bCs/>
          <w:b/>
        </w:rPr>
        <w:t xml:space="preserve">Venue:</w:t>
      </w:r>
      <w:r>
        <w:t xml:space="preserve">The Bund Conference Center, China Shanghai</w:t>
      </w:r>
    </w:p>
    <w:p>
      <w:pPr>
        <w:pStyle w:val="BodyText"/>
      </w:pPr>
      <w:r>
        <w:t xml:space="preserve">This seminar presentation slides document explores the intricate relationship between traditional masonry techniques and modern architectural demands within the rapidly evolving metropolis of China Shanghai. It addresses how Mason can serve as a bridge between heritage preservation and futuristic urban planning.</w:t>
      </w:r>
    </w:p>
    <w:bookmarkEnd w:id="20"/>
    <w:bookmarkStart w:id="21" w:name="X28c47bbcea22322ade77a14444d18e94e74ecf4"/>
    <w:p>
      <w:pPr>
        <w:pStyle w:val="Heading2"/>
      </w:pPr>
      <w:r>
        <w:t xml:space="preserve">Introduction: The Context of China Shanghai</w:t>
      </w:r>
    </w:p>
    <w:p>
      <w:pPr>
        <w:pStyle w:val="FirstParagraph"/>
      </w:pPr>
      <w:r>
        <w:t xml:space="preserve">The city of China Shanghai stands as one of the most dynamic economic hubs in the world. However, beneath its veneer of futuristic skyscrapers lies a rich tapestry history that demands careful architectural consideration. As urban density increases, the need for materials that offer both structural integrity aesthetic appeal becomes paramount.</w:t>
      </w:r>
    </w:p>
    <w:p>
      <w:pPr>
        <w:pStyle w:val="BodyText"/>
      </w:pPr>
      <w:r>
        <w:t xml:space="preserve">In this context, our seminar presentation slides focus specifically on how Masonry practices can be adapted to meet the rigorous standards of China Shanghai’s construction sector. The goal is not merely to replicate old methods but to innovate them for a high-density environment.</w:t>
      </w:r>
    </w:p>
    <w:p>
      <w:pPr>
        <w:numPr>
          <w:ilvl w:val="0"/>
          <w:numId w:val="1001"/>
        </w:numPr>
        <w:pStyle w:val="Compact"/>
      </w:pPr>
      <w:r>
        <w:t xml:space="preserve">Understanding the unique geographical challenges of China Shanghai</w:t>
      </w:r>
    </w:p>
    <w:p>
      <w:pPr>
        <w:numPr>
          <w:ilvl w:val="0"/>
          <w:numId w:val="1001"/>
        </w:numPr>
        <w:pStyle w:val="Compact"/>
      </w:pPr>
      <w:r>
        <w:t xml:space="preserve">The role of traditional materials in modern sustainability goals</w:t>
      </w:r>
    </w:p>
    <w:p>
      <w:pPr>
        <w:numPr>
          <w:ilvl w:val="0"/>
          <w:numId w:val="1001"/>
        </w:numPr>
        <w:pStyle w:val="Compact"/>
      </w:pPr>
      <w:r>
        <w:t xml:space="preserve">Bridging cultural heritage with contemporary design through Mason</w:t>
      </w:r>
    </w:p>
    <w:bookmarkEnd w:id="21"/>
    <w:bookmarkStart w:id="22" w:name="the-concept-of-modern-masonry"/>
    <w:p>
      <w:pPr>
        <w:pStyle w:val="Heading2"/>
      </w:pPr>
      <w:r>
        <w:t xml:space="preserve">The Concept of Modern Masonry</w:t>
      </w:r>
    </w:p>
    <w:p>
      <w:pPr>
        <w:pStyle w:val="FirstParagraph"/>
      </w:pPr>
      <w:r>
        <w:t xml:space="preserve">Masonry is often viewed as an ancient craft, yet in the realm of modern architecture, it has undergone significant transformation. When we speak of Mason in this presentation, we refer not just to bricklayers but to a holistic system involving engineered stone composite blocks advanced mortar technologies and precise structural engineering.</w:t>
      </w:r>
    </w:p>
    <w:p>
      <w:pPr>
        <w:pStyle w:val="BodyText"/>
      </w:pPr>
      <w:r>
        <w:t xml:space="preserve">In China Shanghai where space is at a premium and verticality is the norm the application of high-tech Mason allows for thinner walls with superior insulation properties. This efficiency is crucial for maximizing usable floor area in commercial districts like Pudong or residential zones in Huangpu.</w:t>
      </w:r>
    </w:p>
    <w:p>
      <w:pPr>
        <w:pStyle w:val="BodyText"/>
      </w:pPr>
      <w:r>
        <w:t xml:space="preserve">Key Takeaway: Modern Masonry is not about bulk; it is about precision, sustainability and aesthetic versatility that aligns with the sleek lines of Shanghai’s skyline.</w:t>
      </w:r>
    </w:p>
    <w:bookmarkEnd w:id="22"/>
    <w:bookmarkStart w:id="23" w:name="sustainability-and-environmental-impact"/>
    <w:p>
      <w:pPr>
        <w:pStyle w:val="Heading2"/>
      </w:pPr>
      <w:r>
        <w:t xml:space="preserve">Sustainability and Environmental Impact</w:t>
      </w:r>
    </w:p>
    <w:p>
      <w:pPr>
        <w:pStyle w:val="FirstParagraph"/>
      </w:pPr>
      <w:r>
        <w:t xml:space="preserve">China Shanghai has committed to ambitious carbon neutrality goals by 2060. The construction industry accounts for a significant portion of global emissions making material choice critical. Traditional concrete production is carbon intensive whereas certain forms of sustainable Mason can utilize recycled aggregates and local materials reducing transportation emissions.</w:t>
      </w:r>
    </w:p>
    <w:p>
      <w:pPr>
        <w:pStyle w:val="BodyText"/>
      </w:pPr>
      <w:r>
        <w:t xml:space="preserve">This seminar presentation slides document highlights case studies where eco-friendly masonry solutions were implemented in China Shanghai projects. These projects demonstrated:</w:t>
      </w:r>
    </w:p>
    <w:p>
      <w:pPr>
        <w:numPr>
          <w:ilvl w:val="0"/>
          <w:numId w:val="1002"/>
        </w:numPr>
        <w:pStyle w:val="Compact"/>
      </w:pPr>
      <w:r>
        <w:t xml:space="preserve">A 30% reduction in embodied carbon compared to standard concrete frameworks</w:t>
      </w:r>
    </w:p>
    <w:p>
      <w:pPr>
        <w:numPr>
          <w:ilvl w:val="0"/>
          <w:numId w:val="1002"/>
        </w:numPr>
        <w:pStyle w:val="Compact"/>
      </w:pPr>
      <w:r>
        <w:t xml:space="preserve">Improved thermal mass properties reducing HVAC loads by up to 25%</w:t>
      </w:r>
    </w:p>
    <w:p>
      <w:pPr>
        <w:numPr>
          <w:ilvl w:val="0"/>
          <w:numId w:val="1002"/>
        </w:numPr>
        <w:pStyle w:val="Compact"/>
      </w:pPr>
      <w:r>
        <w:t xml:space="preserve">Enhanced acoustic insulation suitable for dense urban living</w:t>
      </w:r>
    </w:p>
    <w:bookmarkEnd w:id="23"/>
    <w:bookmarkStart w:id="24" w:name="X1396d0ce1fca2ecc4ff72be3bcef1550cf79002"/>
    <w:p>
      <w:pPr>
        <w:pStyle w:val="Heading2"/>
      </w:pPr>
      <w:r>
        <w:t xml:space="preserve">Cultural Resonance and Heritage Preservation</w:t>
      </w:r>
    </w:p>
    <w:p>
      <w:pPr>
        <w:pStyle w:val="FirstParagraph"/>
      </w:pPr>
      <w:r>
        <w:t xml:space="preserve">The architectural identity of China Shanghai is deeply rooted in its history, from the Art Deco buildings along the Bund to the traditional Shikumen residences. There is a growing demand for new developments that respect this heritage rather than erase it.</w:t>
      </w:r>
    </w:p>
    <w:p>
      <w:pPr>
        <w:pStyle w:val="BodyText"/>
      </w:pPr>
      <w:r>
        <w:t xml:space="preserve">Masonry plays a pivotal role here. The texture warmth and color palette of stone and brick provide an organic counterpoint to glass and steel. By integrating Mason techniques that mimic historical patterns using modern materials architects can create buildings that feel both contemporary and deeply connected to the local context of China Shanghai.</w:t>
      </w:r>
    </w:p>
    <w:p>
      <w:pPr>
        <w:numPr>
          <w:ilvl w:val="0"/>
          <w:numId w:val="1003"/>
        </w:numPr>
        <w:pStyle w:val="Compact"/>
      </w:pPr>
      <w:r>
        <w:t xml:space="preserve">Restoration of historic facades using compatible masonry units</w:t>
      </w:r>
    </w:p>
    <w:p>
      <w:pPr>
        <w:numPr>
          <w:ilvl w:val="0"/>
          <w:numId w:val="1003"/>
        </w:numPr>
        <w:pStyle w:val="Compact"/>
      </w:pPr>
      <w:r>
        <w:t xml:space="preserve">New constructions that echo traditional motifs through modern interpretation</w:t>
      </w:r>
    </w:p>
    <w:bookmarkEnd w:id="24"/>
    <w:bookmarkStart w:id="25" w:name="economic-viability-and-market-demand"/>
    <w:p>
      <w:pPr>
        <w:pStyle w:val="Heading2"/>
      </w:pPr>
      <w:r>
        <w:t xml:space="preserve">Economic Viability and Market Demand</w:t>
      </w:r>
    </w:p>
    <w:p>
      <w:pPr>
        <w:pStyle w:val="FirstParagraph"/>
      </w:pPr>
      <w:r>
        <w:t xml:space="preserve">Beyond aesthetics and sustainability the economic argument for Mason is strong. While initial labor costs may be higher than simple drywall installations the long-term durability of masonry structures in China Shanghai offers significant savings.</w:t>
      </w:r>
    </w:p>
    <w:p>
      <w:pPr>
        <w:numPr>
          <w:ilvl w:val="0"/>
          <w:numId w:val="1004"/>
        </w:numPr>
        <w:pStyle w:val="Compact"/>
      </w:pPr>
      <w:r>
        <w:rPr>
          <w:bCs/>
          <w:b/>
        </w:rPr>
        <w:t xml:space="preserve">Longevity:</w:t>
      </w:r>
      <w:r>
        <w:t xml:space="preserve">Masonry structures resist decay pests and fire better than many alternatives.</w:t>
      </w:r>
    </w:p>
    <w:p>
      <w:pPr>
        <w:numPr>
          <w:ilvl w:val="0"/>
          <w:numId w:val="1004"/>
        </w:numPr>
        <w:pStyle w:val="Compact"/>
      </w:pPr>
      <w:r>
        <w:rPr>
          <w:bCs/>
          <w:b/>
        </w:rPr>
        <w:t xml:space="preserve">Maintenance:</w:t>
      </w:r>
      <w:r>
        <w:t xml:space="preserve"> </w:t>
      </w:r>
      <w:r>
        <w:t xml:space="preserve">Lower lifecycle maintenance costs due to material resilience against humidity and salt air typical of coastal China Shanghai environments.</w:t>
      </w:r>
    </w:p>
    <w:p>
      <w:pPr>
        <w:numPr>
          <w:ilvl w:val="0"/>
          <w:numId w:val="1004"/>
        </w:numPr>
        <w:pStyle w:val="Compact"/>
      </w:pPr>
      <w:r>
        <w:t xml:space="preserve">Property Value:</w:t>
      </w:r>
    </w:p>
    <w:p>
      <w:pPr>
        <w:pStyle w:val="FirstParagraph"/>
      </w:pPr>
      <w:r>
        <w:t xml:space="preserve">Investment Insight: Properties featuring high-quality masonry exteriors in China Shanghai show a 15% premium over comparable concrete structures.</w:t>
      </w:r>
    </w:p>
    <w:bookmarkEnd w:id="25"/>
    <w:bookmarkStart w:id="26" w:name="case-studies-successful-integrations"/>
    <w:p>
      <w:pPr>
        <w:pStyle w:val="Heading2"/>
      </w:pPr>
      <w:r>
        <w:t xml:space="preserve">Case Studies: Successful Integrations</w:t>
      </w:r>
    </w:p>
    <w:p>
      <w:pPr>
        <w:pStyle w:val="FirstParagraph"/>
      </w:pPr>
      <w:r>
        <w:t xml:space="preserve">To illustrate the practical application of these concepts we present three case studies from recent projects in China Shanghai.</w:t>
      </w:r>
    </w:p>
    <w:p>
      <w:pPr>
        <w:numPr>
          <w:ilvl w:val="0"/>
          <w:numId w:val="1005"/>
        </w:numPr>
        <w:pStyle w:val="Compact"/>
      </w:pPr>
      <w:r>
        <w:rPr>
          <w:bCs/>
          <w:b/>
        </w:rPr>
        <w:t xml:space="preserve">The Bund Waterfront Renovation:</w:t>
      </w:r>
      <w:r>
        <w:t xml:space="preserve"> </w:t>
      </w:r>
      <w:r>
        <w:t xml:space="preserve">Used reinforced masonry to restore historical facades while adding seismic safety features.</w:t>
      </w:r>
    </w:p>
    <w:p>
      <w:pPr>
        <w:numPr>
          <w:ilvl w:val="0"/>
          <w:numId w:val="1005"/>
        </w:numPr>
        <w:pStyle w:val="Compact"/>
      </w:pPr>
      <w:r>
        <w:rPr>
          <w:bCs/>
          <w:b/>
        </w:rPr>
        <w:t xml:space="preserve">Pudong Tech Hub Complex:</w:t>
      </w:r>
    </w:p>
    <w:p>
      <w:pPr>
        <w:numPr>
          <w:ilvl w:val="0"/>
          <w:numId w:val="1005"/>
        </w:numPr>
        <w:pStyle w:val="Compact"/>
      </w:pPr>
      <w:r>
        <w:t xml:space="preserve">Huangpu Residential Tower: Integrated decorative masonry screens for privacy and aesthetic depth showcasing the versatility of Mason in high-rise settings.</w:t>
      </w:r>
    </w:p>
    <w:bookmarkEnd w:id="26"/>
    <w:bookmarkStart w:id="27" w:name="challenges-and-solutions"/>
    <w:p>
      <w:pPr>
        <w:pStyle w:val="Heading2"/>
      </w:pPr>
      <w:r>
        <w:t xml:space="preserve">Challenges and Solutions</w:t>
      </w:r>
    </w:p>
    <w:p>
      <w:pPr>
        <w:pStyle w:val="FirstParagraph"/>
      </w:pPr>
      <w:r>
        <w:t xml:space="preserve">Implementing Mason in China Shanghai is not without its challenges. Labor shortages skilled masons are a concern. Additionally strict building codes require rigorous testing of new composite materials.</w:t>
      </w:r>
    </w:p>
    <w:p>
      <w:pPr>
        <w:numPr>
          <w:ilvl w:val="0"/>
          <w:numId w:val="1006"/>
        </w:numPr>
        <w:pStyle w:val="Compact"/>
      </w:pPr>
      <w:r>
        <w:rPr>
          <w:bCs/>
          <w:b/>
        </w:rPr>
        <w:t xml:space="preserve">Solution 1:</w:t>
      </w:r>
      <w:r>
        <w:t xml:space="preserve"> </w:t>
      </w:r>
      <w:r>
        <w:t xml:space="preserve">Partner with local vocational schools to train the next generation of skilled craftsmen.</w:t>
      </w:r>
    </w:p>
    <w:p>
      <w:pPr>
        <w:numPr>
          <w:ilvl w:val="0"/>
          <w:numId w:val="1006"/>
        </w:numPr>
        <w:pStyle w:val="Compact"/>
      </w:pPr>
      <w:r>
        <w:rPr>
          <w:bCs/>
          <w:b/>
        </w:rPr>
        <w:t xml:space="preserve">Solution 2:</w:t>
      </w:r>
    </w:p>
    <w:p>
      <w:pPr>
        <w:numPr>
          <w:ilvl w:val="0"/>
          <w:numId w:val="1006"/>
        </w:numPr>
        <w:pStyle w:val="Compact"/>
      </w:pPr>
      <w:r>
        <w:t xml:space="preserve">Solution 3: Leveraging prefabricated masonry components to speed up construction timelines in fast-paced China Shanghai markets.</w:t>
      </w:r>
    </w:p>
    <w:bookmarkEnd w:id="27"/>
    <w:bookmarkStart w:id="28" w:name="the-future-of-mason-in-urban-asia"/>
    <w:p>
      <w:pPr>
        <w:pStyle w:val="Heading2"/>
      </w:pPr>
      <w:r>
        <w:t xml:space="preserve">The Future of Mason in Urban Asia</w:t>
      </w:r>
    </w:p>
    <w:p>
      <w:pPr>
        <w:pStyle w:val="FirstParagraph"/>
      </w:pPr>
      <w:r>
        <w:t xml:space="preserve">Looking ahead the trend towards sustainable and culturally sensitive architecture will only strengthen. As China Shanghai continues to lead the way in smart city initiatives the role of smart materials including IoT-enabled masonry that can monitor structural health becomes relevant.</w:t>
      </w:r>
    </w:p>
    <w:p>
      <w:pPr>
        <w:numPr>
          <w:ilvl w:val="0"/>
          <w:numId w:val="1007"/>
        </w:numPr>
        <w:pStyle w:val="Compact"/>
      </w:pPr>
      <w:r>
        <w:t xml:space="preserve">Predictive maintenance through embedded sensors</w:t>
      </w:r>
    </w:p>
    <w:p>
      <w:pPr>
        <w:numPr>
          <w:ilvl w:val="0"/>
          <w:numId w:val="1007"/>
        </w:numPr>
        <w:pStyle w:val="Compact"/>
      </w:pPr>
      <w:r>
        <w:t xml:space="preserve">Adaptive insulation responding to weather changes</w:t>
      </w:r>
    </w:p>
    <w:p>
      <w:pPr>
        <w:numPr>
          <w:ilvl w:val="0"/>
          <w:numId w:val="1007"/>
        </w:numPr>
        <w:pStyle w:val="Compact"/>
      </w:pPr>
      <w:r>
        <w:t xml:space="preserve">Digital fabrication techniques for complex masonry geometries</w:t>
      </w:r>
    </w:p>
    <w:bookmarkEnd w:id="28"/>
    <w:bookmarkStart w:id="29" w:name="conclusion-and-call-to-action"/>
    <w:p>
      <w:pPr>
        <w:pStyle w:val="Heading2"/>
      </w:pPr>
      <w:r>
        <w:t xml:space="preserve">Conclusion and Call to Action</w:t>
      </w:r>
    </w:p>
    <w:p>
      <w:pPr>
        <w:pStyle w:val="FirstParagraph"/>
      </w:pPr>
      <w:r>
        <w:t xml:space="preserve">In conclusion the integration of Mason into the architectural fabric of China Shanghai offers a compelling blend of heritage respect environmental responsibility and economic prudence.</w:t>
      </w:r>
    </w:p>
    <w:p>
      <w:pPr>
        <w:pStyle w:val="BodyText"/>
      </w:pPr>
      <w:r>
        <w:t xml:space="preserve">We urge developers architects and policymakers to consider masonry not as a relic of the past but as a vital component of future-proof design. By embracing these techniques we contribute to the unique identity and sustainability goals of China Shanghai.</w:t>
      </w:r>
    </w:p>
    <w:p>
      <w:pPr>
        <w:pStyle w:val="BodyText"/>
      </w:pPr>
      <w:r>
        <w:t xml:space="preserve">Let us build a future that honors its roots while reaching for the stars, through the timeless strength of Mason.</w:t>
      </w:r>
    </w:p>
    <w:bookmarkEnd w:id="29"/>
    <w:bookmarkStart w:id="30" w:name="qa-and-discussion"/>
    <w:p>
      <w:pPr>
        <w:pStyle w:val="Heading2"/>
      </w:pPr>
      <w:r>
        <w:t xml:space="preserve">Q&amp;A and Discussion</w:t>
      </w:r>
    </w:p>
    <w:p>
      <w:pPr>
        <w:pStyle w:val="FirstParagraph"/>
      </w:pPr>
      <w:r>
        <w:t xml:space="preserve">We now open the floor for questions regarding the seminar presentation slides topics covered specifically focusing on implementation strategies in China Shanghai.</w:t>
      </w:r>
    </w:p>
    <w:p>
      <w:pPr>
        <w:numPr>
          <w:ilvl w:val="0"/>
          <w:numId w:val="1008"/>
        </w:numPr>
        <w:pStyle w:val="Compact"/>
      </w:pPr>
      <w:r>
        <w:t xml:space="preserve">Contact Information: [Insert Email Address]</w:t>
      </w:r>
    </w:p>
    <w:p>
      <w:pPr>
        <w:numPr>
          <w:ilvl w:val="0"/>
          <w:numId w:val="1008"/>
        </w:numPr>
        <w:pStyle w:val="Compact"/>
      </w:pPr>
      <w:r>
        <w:t xml:space="preserve">Technical White Papers Available Upon Request</w:t>
      </w:r>
    </w:p>
    <w:bookmarkEnd w:id="30"/>
    <w:p>
      <w:pPr>
        <w:pStyle w:val="FirstParagraph"/>
      </w:pPr>
      <w:r>
        <w:t xml:space="preserve">Generated for Seminar Presentation Slides regarding Mason in China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China Shanghai</dc:title>
  <dc:creator/>
  <dc:language>en</dc:language>
  <cp:keywords/>
  <dcterms:created xsi:type="dcterms:W3CDTF">2026-07-29T04:06:57Z</dcterms:created>
  <dcterms:modified xsi:type="dcterms:W3CDTF">2026-07-29T04:06:57Z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