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Mason</w:t>
      </w:r>
      <w:r>
        <w:t xml:space="preserve"> </w:t>
      </w:r>
      <w:r>
        <w:t xml:space="preserve">-</w:t>
      </w:r>
      <w:r>
        <w:t xml:space="preserve"> </w:t>
      </w:r>
      <w:r>
        <w:t xml:space="preserve">Kenya</w:t>
      </w:r>
      <w:r>
        <w:t xml:space="preserve"> </w:t>
      </w:r>
      <w:r>
        <w:t xml:space="preserve">Nairobi</w:t>
      </w:r>
    </w:p>
    <w:bookmarkStart w:id="28" w:name="Xf7286f3d685cfb055b12f28de89a9a9fa9d6308"/>
    <w:p>
      <w:pPr>
        <w:pStyle w:val="Heading1"/>
      </w:pPr>
      <w:r>
        <w:t xml:space="preserve">Seminar Presentation Slides: The Evolution and Strategic Importance of the Mason Trade in Kenya Nairobi</w:t>
      </w:r>
    </w:p>
    <w:bookmarkStart w:id="20" w:name="X92792b50df25cf61f6cdc056717a1d8686da824"/>
    <w:p>
      <w:pPr>
        <w:pStyle w:val="Heading2"/>
      </w:pPr>
      <w:r>
        <w:t xml:space="preserve">Slide 1: Introduction and Contextual Overview</w:t>
      </w:r>
    </w:p>
    <w:p>
      <w:pPr>
        <w:pStyle w:val="FirstParagraph"/>
      </w:pPr>
      <w:r>
        <w:t xml:space="preserve">Welcome to this comprehensive seminar presentation focusing on the vital role of the Mason within the bustling metropolis of Kenya Nairobi. As we delve into this topic, it is crucial to understand that "Mason" is not merely a job title but a cornerstone of urban development in East Africa's economic hub. This presentation aims to dissect the historical trajectory, current challenges, and future potential of masonry in Kenya Nairobi.</w:t>
      </w:r>
    </w:p>
    <w:p>
      <w:pPr>
        <w:pStyle w:val="BodyText"/>
      </w:pPr>
      <w:r>
        <w:t xml:space="preserve">The city of Kenya Nairobi serves as a beacon for architectural innovation and infrastructure growth. However, behind every skyscraper, residential estate, and public utility lies the skilled hand of the mason. This seminar will explore how the traditional craft has evolved into a professionalized sector critical to maintaining Kenya Nairobi’s status as a regional leader in construction.</w:t>
      </w:r>
    </w:p>
    <w:p>
      <w:pPr>
        <w:pStyle w:val="BodyText"/>
      </w:pPr>
      <w:r>
        <w:rPr>
          <w:bCs/>
          <w:b/>
        </w:rPr>
        <w:t xml:space="preserve">Key Objective:</w:t>
      </w:r>
      <w:r>
        <w:t xml:space="preserve"> </w:t>
      </w:r>
      <w:r>
        <w:t xml:space="preserve">To analyze the socio-economic impact of Masons in Kenya Nairobi and propose strategies for enhancing their productivity and safety standards.</w:t>
      </w:r>
    </w:p>
    <w:bookmarkEnd w:id="20"/>
    <w:bookmarkStart w:id="21" w:name="Xdf7f4773d18af2afce1795db25ccb7edbb0c116"/>
    <w:p>
      <w:pPr>
        <w:pStyle w:val="Heading2"/>
      </w:pPr>
      <w:r>
        <w:t xml:space="preserve">Slide 2: Historical Evolution of Masonry in Kenya Nairobi</w:t>
      </w:r>
    </w:p>
    <w:p>
      <w:pPr>
        <w:pStyle w:val="FirstParagraph"/>
      </w:pPr>
      <w:r>
        <w:t xml:space="preserve">The history of the mason in Kenya Nairobi dates back to the colonial era, where labor was heavily segmented. However, post-independence, the role of the mason transformed significantly. In early Kenya Nairobi development projects, local craftsmen began taking precedence over imported labor, leading to a surge in indigenous technical expertise.</w:t>
      </w:r>
    </w:p>
    <w:p>
      <w:pPr>
        <w:numPr>
          <w:ilvl w:val="0"/>
          <w:numId w:val="1001"/>
        </w:numPr>
        <w:pStyle w:val="Compact"/>
      </w:pPr>
      <w:r>
        <w:rPr>
          <w:bCs/>
          <w:b/>
        </w:rPr>
        <w:t xml:space="preserve">Pre-1963:</w:t>
      </w:r>
      <w:r>
        <w:t xml:space="preserve"> </w:t>
      </w:r>
      <w:r>
        <w:t xml:space="preserve">Limited involvement; mostly unskilled auxiliary work.</w:t>
      </w:r>
    </w:p>
    <w:p>
      <w:pPr>
        <w:numPr>
          <w:ilvl w:val="0"/>
          <w:numId w:val="1001"/>
        </w:numPr>
        <w:pStyle w:val="Compact"/>
      </w:pPr>
      <w:r>
        <w:rPr>
          <w:bCs/>
          <w:b/>
        </w:rPr>
        <w:t xml:space="preserve">The 1970s and 80s:</w:t>
      </w:r>
      <w:r>
        <w:t xml:space="preserve"> </w:t>
      </w:r>
      <w:r>
        <w:t xml:space="preserve">The rise of formalized training institutes in Kenya Nairobi focusing on bricklaying and concrete work.</w:t>
      </w:r>
    </w:p>
    <w:p>
      <w:pPr>
        <w:numPr>
          <w:ilvl w:val="0"/>
          <w:numId w:val="1001"/>
        </w:numPr>
        <w:pStyle w:val="Compact"/>
      </w:pPr>
      <w:r>
        <w:rPr>
          <w:bCs/>
          <w:b/>
        </w:rPr>
        <w:t xml:space="preserve">The Modern Era:</w:t>
      </w:r>
      <w:r>
        <w:t xml:space="preserve"> </w:t>
      </w:r>
      <w:r>
        <w:t xml:space="preserve">Integration with international construction standards, requiring masons to understand complex blueprints and modern materials like reinforced concrete blocks prevalent in high-rise buildings across Kenya Nairobi.</w:t>
      </w:r>
    </w:p>
    <w:p>
      <w:pPr>
        <w:pStyle w:val="FirstParagraph"/>
      </w:pPr>
      <w:r>
        <w:t xml:space="preserve">This evolution highlights a shift from informal apprenticeship to structured vocational training, reflecting the growing sophistication of Kenya Nairobi’s real estate market.</w:t>
      </w:r>
    </w:p>
    <w:bookmarkEnd w:id="21"/>
    <w:bookmarkStart w:id="22" w:name="X65deb84d2cb06d2f90222eef7b00c21a37c9041"/>
    <w:p>
      <w:pPr>
        <w:pStyle w:val="Heading2"/>
      </w:pPr>
      <w:r>
        <w:t xml:space="preserve">Slide 3: The Role of the Mason in Urban Development</w:t>
      </w:r>
    </w:p>
    <w:p>
      <w:pPr>
        <w:pStyle w:val="FirstParagraph"/>
      </w:pPr>
      <w:r>
        <w:t xml:space="preserve">In contemporary Kenya Nairobi, the mason is an indispensable actor in the urbanization narrative. With rapid population growth, there is an unprecedented demand for housing and commercial spaces. The mason bridges the gap between architectural design and physical reality.</w:t>
      </w:r>
    </w:p>
    <w:p>
      <w:pPr>
        <w:pStyle w:val="BodyText"/>
      </w:pPr>
      <w:r>
        <w:rPr>
          <w:bCs/>
          <w:b/>
        </w:rPr>
        <w:t xml:space="preserve">Housing Projects:</w:t>
      </w:r>
      <w:r>
        <w:t xml:space="preserve"> </w:t>
      </w:r>
      <w:r>
        <w:t xml:space="preserve">From low-income housing initiatives in areas like Kibera to luxury apartments in Westlands, masons are the primary executors of structural integrity. Their ability to work with local materials while adhering to strict building codes is vital for the safety of Kenya Nairobi’s residents.</w:t>
      </w:r>
    </w:p>
    <w:p>
      <w:pPr>
        <w:pStyle w:val="BodyText"/>
      </w:pPr>
      <w:r>
        <w:rPr>
          <w:bCs/>
          <w:b/>
        </w:rPr>
        <w:t xml:space="preserve">Infrastructure:</w:t>
      </w:r>
      <w:r>
        <w:t xml:space="preserve"> </w:t>
      </w:r>
      <w:r>
        <w:t xml:space="preserve">Road networks, drainage systems, and public facilities rely heavily on masonry works. The durability of these structures in Kenya Nairobi depends directly on the skill level and quality control exerted by professional masons.</w:t>
      </w:r>
    </w:p>
    <w:bookmarkEnd w:id="22"/>
    <w:bookmarkStart w:id="23" w:name="Xd9a9023d09a4414f1ab9e0e4cc0031f60f387a9"/>
    <w:p>
      <w:pPr>
        <w:pStyle w:val="Heading2"/>
      </w:pPr>
      <w:r>
        <w:t xml:space="preserve">Slide 4: Current Challenges Facing Masons in Kenya Nairobi</w:t>
      </w:r>
    </w:p>
    <w:p>
      <w:pPr>
        <w:pStyle w:val="FirstParagraph"/>
      </w:pPr>
      <w:r>
        <w:t xml:space="preserve">Despite their critical role, masons in Kenya Nairobi face significant hurdles. These challenges threaten the quality and sustainability of construction projects across the city.</w:t>
      </w:r>
    </w:p>
    <w:p>
      <w:pPr>
        <w:numPr>
          <w:ilvl w:val="0"/>
          <w:numId w:val="1002"/>
        </w:numPr>
        <w:pStyle w:val="Compact"/>
      </w:pPr>
      <w:r>
        <w:rPr>
          <w:bCs/>
          <w:b/>
        </w:rPr>
        <w:t xml:space="preserve">Safety Standards:</w:t>
      </w:r>
      <w:r>
        <w:t xml:space="preserve"> </w:t>
      </w:r>
      <w:r>
        <w:t xml:space="preserve">Accidents on construction sites remain a concern. Many masons in Kenya Nairobi work without adequate protective gear or training, leading to preventable injuries.</w:t>
      </w:r>
    </w:p>
    <w:p>
      <w:pPr>
        <w:numPr>
          <w:ilvl w:val="0"/>
          <w:numId w:val="1002"/>
        </w:numPr>
        <w:pStyle w:val="Compact"/>
      </w:pPr>
      <w:r>
        <w:rPr>
          <w:bCs/>
          <w:b/>
        </w:rPr>
        <w:t xml:space="preserve">Materiel Quality:</w:t>
      </w:r>
      <w:r>
        <w:t xml:space="preserve"> </w:t>
      </w:r>
      <w:r>
        <w:t xml:space="preserve">The availability of sub-standard cement and blocks in local markets affects the final output. Masons often struggle with inconsistent materials that compromise structural integrity.</w:t>
      </w:r>
    </w:p>
    <w:p>
      <w:pPr>
        <w:numPr>
          <w:ilvl w:val="0"/>
          <w:numId w:val="1002"/>
        </w:numPr>
        <w:pStyle w:val="Compact"/>
      </w:pPr>
      <w:r>
        <w:rPr>
          <w:bCs/>
          <w:b/>
        </w:rPr>
        <w:t xml:space="preserve">Pricing Pressure:</w:t>
      </w:r>
      <w:r>
        <w:t xml:space="preserve"> </w:t>
      </w:r>
      <w:r>
        <w:t xml:space="preserve">Economic constraints often lead clients to hire cheaper, less skilled laborers who may not adhere to best practices, undercutting professional masons in Kenya Nairobi.</w:t>
      </w:r>
    </w:p>
    <w:p>
      <w:pPr>
        <w:pStyle w:val="FirstParagraph"/>
      </w:pPr>
      <w:r>
        <w:t xml:space="preserve">Addressing these issues requires a multi-stakeholder approach involving government regulation, industry associations, and client education.</w:t>
      </w:r>
    </w:p>
    <w:bookmarkEnd w:id="23"/>
    <w:bookmarkStart w:id="24" w:name="X7d4e563960c4461ab2040670865c9f5021bbb35"/>
    <w:p>
      <w:pPr>
        <w:pStyle w:val="Heading2"/>
      </w:pPr>
      <w:r>
        <w:t xml:space="preserve">Slide 5: Economic Impact and Employment Generation</w:t>
      </w:r>
    </w:p>
    <w:p>
      <w:pPr>
        <w:pStyle w:val="FirstParagraph"/>
      </w:pPr>
      <w:r>
        <w:t xml:space="preserve">The masonry sector in Kenya Nairobi is a massive employer. It provides livelihoods for thousands of workers, ranging from master craftsmen to apprentices. This economic contribution cannot be overstated.</w:t>
      </w:r>
    </w:p>
    <w:p>
      <w:pPr>
        <w:pStyle w:val="BodyText"/>
      </w:pPr>
      <w:r>
        <w:rPr>
          <w:bCs/>
          <w:b/>
        </w:rPr>
        <w:t xml:space="preserve">Multplier Effect:</w:t>
      </w:r>
      <w:r>
        <w:t xml:space="preserve"> </w:t>
      </w:r>
      <w:r>
        <w:t xml:space="preserve">For every mason employed, there are supporting jobs in logistics, material supply, and equipment rental. The vitality of the construction sector in Kenya Nairobi is directly tied to the health of the masonry trade.</w:t>
      </w:r>
    </w:p>
    <w:p>
      <w:pPr>
        <w:pStyle w:val="BodyText"/>
      </w:pPr>
      <w:r>
        <w:rPr>
          <w:bCs/>
          <w:b/>
        </w:rPr>
        <w:t xml:space="preserve">Skill Transfer:</w:t>
      </w:r>
      <w:r>
        <w:t xml:space="preserve"> </w:t>
      </w:r>
      <w:r>
        <w:t xml:space="preserve">Traditional apprenticeship models continue to thrive in Kenya Nairobi. Experienced masons pass down skills to younger generations, ensuring a steady pipeline of talent. However, modernizing these training methods is essential to keep pace with technological advancements in construction.</w:t>
      </w:r>
    </w:p>
    <w:bookmarkEnd w:id="24"/>
    <w:bookmarkStart w:id="25" w:name="X440f7304190eafb0722f4cc010c539e67fb1499"/>
    <w:p>
      <w:pPr>
        <w:pStyle w:val="Heading2"/>
      </w:pPr>
      <w:r>
        <w:t xml:space="preserve">Slide 6: Technological Integration and Modern Techniques</w:t>
      </w:r>
    </w:p>
    <w:p>
      <w:pPr>
        <w:pStyle w:val="FirstParagraph"/>
      </w:pPr>
      <w:r>
        <w:t xml:space="preserve">The future of masonry in Kenya Nairobi lies in technology. Traditional methods are being augmented by prefabricated components, laser leveling tools, and advanced mixing technologies.</w:t>
      </w:r>
    </w:p>
    <w:p>
      <w:pPr>
        <w:numPr>
          <w:ilvl w:val="0"/>
          <w:numId w:val="1003"/>
        </w:numPr>
        <w:pStyle w:val="Compact"/>
      </w:pPr>
      <w:r>
        <w:rPr>
          <w:bCs/>
          <w:b/>
        </w:rPr>
        <w:t xml:space="preserve">Prefabrication:</w:t>
      </w:r>
      <w:r>
        <w:t xml:space="preserve"> </w:t>
      </w:r>
      <w:r>
        <w:t xml:space="preserve">Using pre-cast concrete blocks reduces on-site labor time and increases precision. This is increasingly popular in large-scale developments in Kenya Nairobi.</w:t>
      </w:r>
    </w:p>
    <w:p>
      <w:pPr>
        <w:numPr>
          <w:ilvl w:val="0"/>
          <w:numId w:val="1003"/>
        </w:numPr>
        <w:pStyle w:val="Compact"/>
      </w:pPr>
      <w:r>
        <w:rPr>
          <w:bCs/>
          <w:b/>
        </w:rPr>
        <w:t xml:space="preserve">Digital Tools:</w:t>
      </w:r>
      <w:r>
        <w:t xml:space="preserve"> </w:t>
      </w:r>
      <w:r>
        <w:t xml:space="preserve">Tablets and smartphones are now used to access architectural drawings, allowing masons to work more accurately and efficiently.</w:t>
      </w:r>
    </w:p>
    <w:p>
      <w:pPr>
        <w:numPr>
          <w:ilvl w:val="0"/>
          <w:numId w:val="1003"/>
        </w:numPr>
        <w:pStyle w:val="Compact"/>
      </w:pPr>
      <w:r>
        <w:rPr>
          <w:bCs/>
          <w:b/>
        </w:rPr>
        <w:t xml:space="preserve">Sustainable Practices:</w:t>
      </w:r>
      <w:r>
        <w:t xml:space="preserve"> </w:t>
      </w:r>
      <w:r>
        <w:t xml:space="preserve">Masons are adapting to green building standards by using eco-friendly materials, such as stabilized soil blocks, which reduce carbon footprints. This is crucial for the sustainable growth of Kenya Nairobi.</w:t>
      </w:r>
    </w:p>
    <w:bookmarkEnd w:id="25"/>
    <w:bookmarkStart w:id="26" w:name="X3a7275b568ebfd0904b74093636a4bcab04d888"/>
    <w:p>
      <w:pPr>
        <w:pStyle w:val="Heading2"/>
      </w:pPr>
      <w:r>
        <w:t xml:space="preserve">Slide 7: Policy Framework and Government Support</w:t>
      </w:r>
    </w:p>
    <w:p>
      <w:pPr>
        <w:pStyle w:val="FirstParagraph"/>
      </w:pPr>
      <w:r>
        <w:t xml:space="preserve">The Kenyan government has recognized the importance of skilled labor in its development agenda. Various policies aim to regulate and support the masonry sector.</w:t>
      </w:r>
    </w:p>
    <w:p>
      <w:pPr>
        <w:numPr>
          <w:ilvl w:val="0"/>
          <w:numId w:val="1004"/>
        </w:numPr>
        <w:pStyle w:val="Compact"/>
      </w:pPr>
      <w:r>
        <w:rPr>
          <w:bCs/>
          <w:b/>
        </w:rPr>
        <w:t xml:space="preserve">NVQ Certification:</w:t>
      </w:r>
      <w:r>
        <w:t xml:space="preserve"> </w:t>
      </w:r>
      <w:r>
        <w:t xml:space="preserve">The National Vocational Qualifications framework ensures that masons in Kenya Nairobi meet standardized competency levels.</w:t>
      </w:r>
    </w:p>
    <w:p>
      <w:pPr>
        <w:numPr>
          <w:ilvl w:val="0"/>
          <w:numId w:val="1004"/>
        </w:numPr>
        <w:pStyle w:val="Compact"/>
      </w:pPr>
      <w:r>
        <w:rPr>
          <w:bCs/>
          <w:b/>
        </w:rPr>
        <w:t xml:space="preserve">Safety Regulations:</w:t>
      </w:r>
      <w:r>
        <w:t xml:space="preserve"> </w:t>
      </w:r>
      <w:r>
        <w:t xml:space="preserve">Enforced building codes mandate safety protocols, protecting workers and the public.</w:t>
      </w:r>
    </w:p>
    <w:p>
      <w:pPr>
        <w:numPr>
          <w:ilvl w:val="0"/>
          <w:numId w:val="1004"/>
        </w:numPr>
        <w:pStyle w:val="Compact"/>
      </w:pPr>
      <w:r>
        <w:rPr>
          <w:bCs/>
          <w:b/>
        </w:rPr>
        <w:t xml:space="preserve">Youth Engagement:</w:t>
      </w:r>
      <w:r>
        <w:t xml:space="preserve"> </w:t>
      </w:r>
      <w:r>
        <w:t xml:space="preserve">Initiatives to engage youth in technical skills training are addressing unemployment while boosting the capacity of masons in Kenya Nairobi.</w:t>
      </w:r>
    </w:p>
    <w:p>
      <w:pPr>
        <w:pStyle w:val="FirstParagraph"/>
      </w:pPr>
      <w:r>
        <w:t xml:space="preserve">Collaboration between government bodies, private sector players, and educational institutions is key to implementing these policies effectively.</w:t>
      </w:r>
    </w:p>
    <w:bookmarkEnd w:id="26"/>
    <w:bookmarkStart w:id="27" w:name="slide-8-conclusion-and-future-outlook"/>
    <w:p>
      <w:pPr>
        <w:pStyle w:val="Heading2"/>
      </w:pPr>
      <w:r>
        <w:t xml:space="preserve">Slide 8: Conclusion and Future Outlook</w:t>
      </w:r>
    </w:p>
    <w:p>
      <w:pPr>
        <w:pStyle w:val="FirstParagraph"/>
      </w:pPr>
      <w:r>
        <w:t xml:space="preserve">In conclusion, the mason in Kenya Nairobi is more than a construction worker; they are architects of the city’s future. Their work shapes the skyline, supports infrastructure, and drives economic growth.</w:t>
      </w:r>
    </w:p>
    <w:p>
      <w:pPr>
        <w:pStyle w:val="BodyText"/>
      </w:pPr>
      <w:r>
        <w:t xml:space="preserve">To sustain this momentum, we must:</w:t>
      </w:r>
    </w:p>
    <w:p>
      <w:pPr>
        <w:numPr>
          <w:ilvl w:val="0"/>
          <w:numId w:val="1005"/>
        </w:numPr>
        <w:pStyle w:val="Compact"/>
      </w:pPr>
      <w:r>
        <w:t xml:space="preserve">Prioritize safety and continuous professional development for masons.</w:t>
      </w:r>
    </w:p>
    <w:p>
      <w:pPr>
        <w:numPr>
          <w:ilvl w:val="0"/>
          <w:numId w:val="1005"/>
        </w:numPr>
        <w:pStyle w:val="Compact"/>
      </w:pPr>
      <w:r>
        <w:t xml:space="preserve">Promote the use of high-quality materials and modern techniques.</w:t>
      </w:r>
    </w:p>
    <w:p>
      <w:pPr>
        <w:numPr>
          <w:ilvl w:val="0"/>
          <w:numId w:val="1005"/>
        </w:numPr>
        <w:pStyle w:val="Compact"/>
      </w:pPr>
      <w:r>
        <w:t xml:space="preserve">Foster an environment where skilled labor is valued and compensated fairly in Kenya Nairobi.</w:t>
      </w:r>
    </w:p>
    <w:p>
      <w:pPr>
        <w:pStyle w:val="FirstParagraph"/>
      </w:pPr>
      <w:r>
        <w:t xml:space="preserve">The journey forward requires collective effort. By investing in the mason, we invest in the resilience and prosperity of Kenya Nairobi. Thank you for your attention to this critical seminar presentation on Masons, Masonry, and their indispensable role in shaping Kenya Nairobi.</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Mason - Kenya Nairobi</dc:title>
  <dc:creator/>
  <dc:language>en</dc:language>
  <cp:keywords/>
  <dcterms:created xsi:type="dcterms:W3CDTF">2026-07-29T15:51:31Z</dcterms:created>
  <dcterms:modified xsi:type="dcterms:W3CDTF">2026-07-29T15:51:31Z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