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Netherlands</w:t>
      </w:r>
      <w:r>
        <w:t xml:space="preserve"> </w:t>
      </w:r>
      <w:r>
        <w:t xml:space="preserve">Amsterdam</w:t>
      </w:r>
    </w:p>
    <w:bookmarkStart w:id="28" w:name="seminar-presentation-slides"/>
    <w:p>
      <w:pPr>
        <w:pStyle w:val="Heading1"/>
      </w:pPr>
      <w:r>
        <w:t xml:space="preserve">Seminar Presentation Slides</w:t>
      </w:r>
    </w:p>
    <w:p>
      <w:pPr>
        <w:pStyle w:val="FirstParagraph"/>
      </w:pPr>
      <w:r>
        <w:t xml:space="preserve">Subject: The Modern Masonic Experience in Netherlands Amsterdam</w:t>
      </w:r>
      <w:r>
        <w:br/>
      </w:r>
      <w:r>
        <w:t xml:space="preserve">Focusing on the Role and Relevance of a Mason Today</w:t>
      </w:r>
    </w:p>
    <w:bookmarkStart w:id="20" w:name="slide-1-introduction-and-context"/>
    <w:p>
      <w:pPr>
        <w:pStyle w:val="Heading2"/>
      </w:pPr>
      <w:r>
        <w:t xml:space="preserve">Slide 1: Introduction and Context</w:t>
      </w:r>
    </w:p>
    <w:p>
      <w:pPr>
        <w:pStyle w:val="FirstParagraph"/>
      </w:pPr>
      <w:r>
        <w:t xml:space="preserve">Welcome to this seminar presentation dedicated to exploring the contemporary significance of Freemasonry within one of Europe's most historically rich cities: Netherlands Amsterdam. This document serves as the foundational script and visual guide for our upcoming session. We are gathered here not merely to discuss history, but to analyze the living, breathing institution known as Masonry in its modern European context.</w:t>
      </w:r>
    </w:p>
    <w:p>
      <w:pPr>
        <w:pStyle w:val="BodyText"/>
      </w:pPr>
      <w:r>
        <w:t xml:space="preserve">The city of Amsterdam stands as a beacon of tolerance, intellectual freedom, and historical depth. It is within this unique cultural landscape that the traditions of a Mason must be examined. How does an organization rooted in medieval stonemason guilds survive and thrive in the 21st century? This presentation aims to answer that question by dissecting the philosophical underpinnings, social responsibilities, and internal structures of Masonry specifically as it operates in Netherlands Amsterdam.</w:t>
      </w:r>
    </w:p>
    <w:p>
      <w:pPr>
        <w:pStyle w:val="BodyText"/>
      </w:pPr>
      <w:r>
        <w:t xml:space="preserve">We will explore how a Mason navigates modern life while adhering to ancient landmarks. We will discuss the specific challenges faced by Lodges in this metropolitan hub and propose frameworks for future engagement. This is not just a historical review; it is a roadmap for relevance.</w:t>
      </w:r>
    </w:p>
    <w:bookmarkEnd w:id="20"/>
    <w:bookmarkStart w:id="21" w:name="Xcb9389c29489b30ec7dec19d8549ed93bec1be5"/>
    <w:p>
      <w:pPr>
        <w:pStyle w:val="Heading2"/>
      </w:pPr>
      <w:r>
        <w:t xml:space="preserve">Slide 2: Historical Foundations in Netherlands Amsterdam</w:t>
      </w:r>
    </w:p>
    <w:p>
      <w:pPr>
        <w:pStyle w:val="FirstParagraph"/>
      </w:pPr>
      <w:r>
        <w:t xml:space="preserve">To understand the current state of Masonry, we must first anchor ourselves in the history of Netherlands Amsterdam. The Dutch Republic was a pioneer in religious and intellectual tolerance during the 17th century, creating an environment where Enlightenment ideas could flourish. Freemasonry arrived alongside these philosophical currents.</w:t>
      </w:r>
    </w:p>
    <w:p>
      <w:pPr>
        <w:numPr>
          <w:ilvl w:val="0"/>
          <w:numId w:val="1001"/>
        </w:numPr>
        <w:pStyle w:val="Compact"/>
      </w:pPr>
      <w:r>
        <w:rPr>
          <w:bCs/>
          <w:b/>
        </w:rPr>
        <w:t xml:space="preserve">The Era of Enlightenment:</w:t>
      </w:r>
      <w:r>
        <w:t xml:space="preserve"> </w:t>
      </w:r>
      <w:r>
        <w:t xml:space="preserve">Amsterdam became a hub for thinkers who valued reason over dogma. Early Lodges in Netherlands Amsterdam were often meeting places for merchants, scholars, and politicians who sought to apply Masonic principles of equality and brotherhood to civic life.</w:t>
      </w:r>
    </w:p>
    <w:p>
      <w:pPr>
        <w:numPr>
          <w:ilvl w:val="0"/>
          <w:numId w:val="1001"/>
        </w:numPr>
        <w:pStyle w:val="Compact"/>
      </w:pPr>
      <w:r>
        <w:rPr>
          <w:bCs/>
          <w:b/>
        </w:rPr>
        <w:t xml:space="preserve">Institutional Stability:</w:t>
      </w:r>
      <w:r>
        <w:t xml:space="preserve"> </w:t>
      </w:r>
      <w:r>
        <w:t xml:space="preserve">Unlike some European nations where Freemasonry faced severe persecution or suppression during wars, the Lodges in Netherlands Amsterdam have maintained a relatively continuous presence. This stability has allowed for the preservation of ritual and tradition while adapting to societal changes.</w:t>
      </w:r>
    </w:p>
    <w:p>
      <w:pPr>
        <w:numPr>
          <w:ilvl w:val="0"/>
          <w:numId w:val="1001"/>
        </w:numPr>
        <w:pStyle w:val="Compact"/>
      </w:pPr>
      <w:r>
        <w:rPr>
          <w:bCs/>
          <w:b/>
        </w:rPr>
        <w:t xml:space="preserve">The Grand Lodge Connection:</w:t>
      </w:r>
      <w:r>
        <w:t xml:space="preserve"> </w:t>
      </w:r>
      <w:r>
        <w:t xml:space="preserve">The influence of the Grand Lodge of the Netherlands is paramount in Amsterdam. It sets the regulatory and philosophical tone for local Lodges, ensuring that a Mason in Amsterdam adheres to standards that are both locally relevant and internationally recognized.</w:t>
      </w:r>
    </w:p>
    <w:bookmarkEnd w:id="21"/>
    <w:bookmarkStart w:id="22" w:name="slide-3-defining-the-modern-mason"/>
    <w:p>
      <w:pPr>
        <w:pStyle w:val="Heading2"/>
      </w:pPr>
      <w:r>
        <w:t xml:space="preserve">Slide 3: Defining the Modern Mason</w:t>
      </w:r>
    </w:p>
    <w:p>
      <w:pPr>
        <w:pStyle w:val="FirstParagraph"/>
      </w:pPr>
      <w:r>
        <w:t xml:space="preserve">In this seminar, it is crucial to redefine what it means to be a Mason in today's society. A Mason is no longer just a tradesman or a member of an exclusive club. In Netherlands Amsterdam, a modern Mason is an active citizen dedicated to self-improvement and charitable service.</w:t>
      </w:r>
    </w:p>
    <w:p>
      <w:pPr>
        <w:pStyle w:val="BodyText"/>
      </w:pPr>
      <w:r>
        <w:t xml:space="preserve">The core tenets of Freemasonry—Brotherly Love, Relief, and Truth—remain unchanged. However, their application has evolved. A Mason today must be adept at engaging with diverse communities in a globalized city like Amsterdam. The role of a Mason involves:</w:t>
      </w:r>
    </w:p>
    <w:p>
      <w:pPr>
        <w:numPr>
          <w:ilvl w:val="0"/>
          <w:numId w:val="1002"/>
        </w:numPr>
        <w:pStyle w:val="Compact"/>
      </w:pPr>
      <w:r>
        <w:rPr>
          <w:bCs/>
          <w:b/>
        </w:rPr>
        <w:t xml:space="preserve">Moral Integrity:</w:t>
      </w:r>
      <w:r>
        <w:t xml:space="preserve"> </w:t>
      </w:r>
      <w:r>
        <w:t xml:space="preserve">Upholding high ethical standards in business and personal life.</w:t>
      </w:r>
    </w:p>
    <w:p>
      <w:pPr>
        <w:numPr>
          <w:ilvl w:val="0"/>
          <w:numId w:val="1002"/>
        </w:numPr>
        <w:pStyle w:val="Compact"/>
      </w:pPr>
      <w:r>
        <w:rPr>
          <w:bCs/>
          <w:b/>
        </w:rPr>
        <w:t xml:space="preserve">Social Engagement:</w:t>
      </w:r>
    </w:p>
    <w:p>
      <w:pPr>
        <w:numPr>
          <w:ilvl w:val="0"/>
          <w:numId w:val="1002"/>
        </w:numPr>
        <w:pStyle w:val="Compact"/>
      </w:pPr>
      <w:r>
        <w:t xml:space="preserve">Dedicated time to study moral philosophy and contribute to the intellectual growth of one's Lodge.</w:t>
      </w:r>
    </w:p>
    <w:bookmarkEnd w:id="22"/>
    <w:bookmarkStart w:id="23" w:name="Xcae70b51f15ba383ffeb20d504e370dd0c1e5ac"/>
    <w:p>
      <w:pPr>
        <w:pStyle w:val="Heading2"/>
      </w:pPr>
      <w:r>
        <w:t xml:space="preserve">Slide 4: The Cultural Landscape of Netherlands Amsterdam</w:t>
      </w:r>
    </w:p>
    <w:p>
      <w:pPr>
        <w:pStyle w:val="FirstParagraph"/>
      </w:pPr>
      <w:r>
        <w:t xml:space="preserve">The city of Netherlands Amsterdam is characterized by its canal ring, historic architecture, and a population that is heavily international. This demographic reality impacts how a Mason operates. The Lodges in this region must be culturally sensitive and inclusive while maintaining their traditional rituals.</w:t>
      </w:r>
    </w:p>
    <w:p>
      <w:pPr>
        <w:pStyle w:val="BodyText"/>
      </w:pPr>
      <w:r>
        <w:t xml:space="preserve">We must address the stereotype of secrecy. In the open society of Netherlands Amsterdam, transparency is key to public trust. A modern Mason works to demystify the organization, highlighting its charitable contributions and philosophical goals rather than hiding behind closed doors. The visual identity of Masonry in Amsterdam has also evolved; while we respect traditional regalia, our external communications reflect a contemporary aesthetic that appeals to younger generations.</w:t>
      </w:r>
    </w:p>
    <w:p>
      <w:pPr>
        <w:pStyle w:val="BodyText"/>
      </w:pPr>
      <w:r>
        <w:t xml:space="preserve">Furthermore, the relationship between Freemasonry and other civil society organizations in Netherlands Amsterdam is vital. Collaborations with local universities, historical societies, and humanitarian NGOs allow a Mason to extend their impact beyond the Lodge walls.</w:t>
      </w:r>
    </w:p>
    <w:bookmarkEnd w:id="23"/>
    <w:bookmarkStart w:id="24" w:name="X6ef47fc7ac43115b10fd11678cd1e425fc8f7d6"/>
    <w:p>
      <w:pPr>
        <w:pStyle w:val="Heading2"/>
      </w:pPr>
      <w:r>
        <w:t xml:space="preserve">Slide 5: Challenges Facing Contemporary Masonry</w:t>
      </w:r>
    </w:p>
    <w:p>
      <w:pPr>
        <w:pStyle w:val="FirstParagraph"/>
      </w:pPr>
      <w:r>
        <w:t xml:space="preserve">No institution is without its challenges. For the Masonic community in Netherlands Amsterdam, several key issues require our attention during this seminar.</w:t>
      </w:r>
    </w:p>
    <w:p>
      <w:pPr>
        <w:numPr>
          <w:ilvl w:val="0"/>
          <w:numId w:val="1003"/>
        </w:numPr>
        <w:pStyle w:val="Compact"/>
      </w:pPr>
      <w:r>
        <w:rPr>
          <w:bCs/>
          <w:b/>
        </w:rPr>
        <w:t xml:space="preserve">Aging Membership:</w:t>
      </w:r>
      <w:r>
        <w:t xml:space="preserve"> </w:t>
      </w:r>
      <w:r>
        <w:t xml:space="preserve">Like many traditional organizations, there is a concern regarding the average age of members. Attracting individuals under the age of 40 is a significant hurdle. We must innovate our recruitment strategies to appeal to modern professionals who value efficiency and meaningful networking.</w:t>
      </w:r>
    </w:p>
    <w:p>
      <w:pPr>
        <w:numPr>
          <w:ilvl w:val="0"/>
          <w:numId w:val="1003"/>
        </w:numPr>
        <w:pStyle w:val="Compact"/>
      </w:pPr>
      <w:r>
        <w:rPr>
          <w:bCs/>
          <w:b/>
        </w:rPr>
        <w:t xml:space="preserve">Digital Integration:</w:t>
      </w:r>
      <w:r>
        <w:t xml:space="preserve"> </w:t>
      </w:r>
      <w:r>
        <w:t xml:space="preserve">The way Lodges operate has been disrupted by digital technology. While rituals remain physical and private, administrative tasks, communication, and even some educational programs can be enhanced through digital platforms. A Mason must be comfortable navigating this duality.</w:t>
      </w:r>
    </w:p>
    <w:p>
      <w:pPr>
        <w:numPr>
          <w:ilvl w:val="0"/>
          <w:numId w:val="1003"/>
        </w:numPr>
        <w:pStyle w:val="Compact"/>
      </w:pPr>
      <w:r>
        <w:rPr>
          <w:bCs/>
          <w:b/>
        </w:rPr>
        <w:t xml:space="preserve">Public Perception:</w:t>
      </w:r>
      <w:r>
        <w:t xml:space="preserve"> </w:t>
      </w:r>
      <w:r>
        <w:t xml:space="preserve">Misconceptions about Freemasonry persist globally. In Netherlands Amsterdam, it is the duty of every member to act as an ambassador, correcting falsehoods through polite conversation and demonstrable charity work.</w:t>
      </w:r>
    </w:p>
    <w:bookmarkEnd w:id="24"/>
    <w:bookmarkStart w:id="25" w:name="X4b7c67feafbbeb8eb446dc047bd301c956950ce"/>
    <w:p>
      <w:pPr>
        <w:pStyle w:val="Heading2"/>
      </w:pPr>
      <w:r>
        <w:t xml:space="preserve">Slide 6: The Role of Charity and Social Responsibility</w:t>
      </w:r>
    </w:p>
    <w:p>
      <w:pPr>
        <w:pStyle w:val="FirstParagraph"/>
      </w:pPr>
      <w:r>
        <w:t xml:space="preserve">The most visible aspect of a Mason's contribution to society is their commitment to Relief. In Netherlands Amsterdam, Masonic charity is not limited to financial donations; it involves active participation in community welfare programs.</w:t>
      </w:r>
    </w:p>
    <w:p>
      <w:pPr>
        <w:pStyle w:val="BodyText"/>
      </w:pPr>
      <w:r>
        <w:t xml:space="preserve">We will examine case studies where Lodges in Amsterdam have partnered with local shelters and educational institutions. For instance, the annual fundraising efforts for children's hospitals in the city are coordinated by Masonic volunteers. This hands-on approach embodies the principle of Relief.</w:t>
      </w:r>
    </w:p>
    <w:p>
      <w:pPr>
        <w:pStyle w:val="BodyText"/>
      </w:pPr>
      <w:r>
        <w:t xml:space="preserve">A Mason understands that charity is a moral obligation, not an optional hobby. By integrating charitable work into their weekly routine, a member demonstrates that Freemasonry is an active force for good in Netherlands Amsterdam. This section of the presentation will outline specific metrics for measuring charitable impact and how Lodges can improve their outreach efforts.</w:t>
      </w:r>
    </w:p>
    <w:bookmarkEnd w:id="25"/>
    <w:bookmarkStart w:id="26" w:name="X5ec76d1aad728320b34ba14c0494e24ff8b4849"/>
    <w:p>
      <w:pPr>
        <w:pStyle w:val="Heading2"/>
      </w:pPr>
      <w:r>
        <w:t xml:space="preserve">Slide 7: Future Directions and Strategic Growth</w:t>
      </w:r>
    </w:p>
    <w:p>
      <w:pPr>
        <w:pStyle w:val="FirstParagraph"/>
      </w:pPr>
      <w:r>
        <w:t xml:space="preserve">Looking ahead, the survival and prosperity of Masonry in Netherlands Amsterdam depend on strategic adaptation. This slide outlines a proposed roadmap for the next decade.</w:t>
      </w:r>
    </w:p>
    <w:p>
      <w:pPr>
        <w:numPr>
          <w:ilvl w:val="0"/>
          <w:numId w:val="1004"/>
        </w:numPr>
        <w:pStyle w:val="Compact"/>
      </w:pPr>
      <w:r>
        <w:rPr>
          <w:bCs/>
          <w:b/>
        </w:rPr>
        <w:t xml:space="preserve">Youth Engagement Programs:</w:t>
      </w:r>
      <w:r>
        <w:t xml:space="preserve"> </w:t>
      </w:r>
      <w:r>
        <w:t xml:space="preserve">Creating mentorship opportunities where experienced Masons guide young professionals in ethics and leadership.</w:t>
      </w:r>
    </w:p>
    <w:p>
      <w:pPr>
        <w:numPr>
          <w:ilvl w:val="0"/>
          <w:numId w:val="1004"/>
        </w:numPr>
        <w:pStyle w:val="Compact"/>
      </w:pPr>
      <w:r>
        <w:rPr>
          <w:bCs/>
          <w:b/>
        </w:rPr>
        <w:t xml:space="preserve">Cultural Preservation:</w:t>
      </w:r>
      <w:r>
        <w:t xml:space="preserve"> </w:t>
      </w:r>
      <w:r>
        <w:t xml:space="preserve">Leveraging the rich history of Netherlands Amsterdam to host public lectures on the history of Freemasonry, emphasizing its role in Dutch Enlightenment thought.</w:t>
      </w:r>
    </w:p>
    <w:p>
      <w:pPr>
        <w:numPr>
          <w:ilvl w:val="0"/>
          <w:numId w:val="1004"/>
        </w:numPr>
        <w:pStyle w:val="Compact"/>
      </w:pPr>
      <w:r>
        <w:rPr>
          <w:bCs/>
          <w:b/>
        </w:rPr>
        <w:t xml:space="preserve">Digital Literacy:</w:t>
      </w:r>
      <w:r>
        <w:t xml:space="preserve"> </w:t>
      </w:r>
      <w:r>
        <w:t xml:space="preserve">Training older members in digital tools to ensure smooth administrative operations and wider communication.</w:t>
      </w:r>
    </w:p>
    <w:p>
      <w:pPr>
        <w:pStyle w:val="FirstParagraph"/>
      </w:pPr>
      <w:r>
        <w:t xml:space="preserve">We propose the establishment of a "Modern Masonic Initiative" within Amsterdam Lodges, aimed at updating bylaws where appropriate and creating new pathways for membership that reflect contemporary values while respecting ancient traditions.</w:t>
      </w:r>
    </w:p>
    <w:bookmarkEnd w:id="26"/>
    <w:bookmarkStart w:id="27" w:name="slide-8-conclusion-and-call-to-action"/>
    <w:p>
      <w:pPr>
        <w:pStyle w:val="Heading2"/>
      </w:pPr>
      <w:r>
        <w:t xml:space="preserve">Slide 8: Conclusion and Call to Action</w:t>
      </w:r>
    </w:p>
    <w:p>
      <w:pPr>
        <w:pStyle w:val="FirstParagraph"/>
      </w:pPr>
      <w:r>
        <w:t xml:space="preserve">In conclusion, the role of a Mason in Netherlands Amsterdam is one of dynamic balance. We stand at the intersection of history and modernity, tradition and progress. The principles that guided stonemasons centuries ago are still relevant today as we build the moral fabric of our society.</w:t>
      </w:r>
    </w:p>
    <w:p>
      <w:pPr>
        <w:pStyle w:val="BodyText"/>
      </w:pPr>
      <w:r>
        <w:t xml:space="preserve">We call upon all attendees to reflect on their own contributions as Masons. How do you embody the values of Brotherly Love, Relief, and Truth in your daily life in Amsterdam? How can you help reshape the perception of Freemasonry in this vibrant city?</w:t>
      </w:r>
    </w:p>
    <w:p>
      <w:pPr>
        <w:pStyle w:val="BodyText"/>
      </w:pPr>
      <w:r>
        <w:t xml:space="preserve">The future of Masonry depends on the energy and commitment of its members. Let us move forward with unity and purpose, ensuring that the legacy of Freemasonry continues to flourish in Netherlands Amsterdam for generations to come. Thank you for your attention and dedication to this noble cause.</w:t>
      </w:r>
    </w:p>
    <w:bookmarkEnd w:id="27"/>
    <w:p>
      <w:pPr>
        <w:pStyle w:val="BodyText"/>
      </w:pPr>
      <w:r>
        <w:rPr>
          <w:bCs/>
          <w:b/>
        </w:rPr>
        <w:t xml:space="preserve">Note:</w:t>
      </w:r>
      <w:r>
        <w:t xml:space="preserve"> </w:t>
      </w:r>
      <w:r>
        <w:t xml:space="preserve">This document serves as the textual backbone for a visual slide deck. When presenting, ensure that images of historical Masonic buildings in Amsterdam and current charity events are included to enhance engagement. The tone should remain formal yet inviting, respecting the gravity of the subject matter while encouraging open dialogue.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Netherlands Amsterdam</dc:title>
  <dc:creator/>
  <dc:language>en</dc:language>
  <cp:keywords/>
  <dcterms:created xsi:type="dcterms:W3CDTF">2026-07-29T07:41:35Z</dcterms:created>
  <dcterms:modified xsi:type="dcterms:W3CDTF">2026-07-29T07:41:35Z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