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China</w:t>
      </w:r>
      <w:r>
        <w:t xml:space="preserve"> </w:t>
      </w:r>
      <w:r>
        <w:t xml:space="preserve">Guangzhou</w:t>
      </w:r>
    </w:p>
    <w:bookmarkStart w:id="30" w:name="seminar-presentation-slides"/>
    <w:p>
      <w:pPr>
        <w:pStyle w:val="Heading1"/>
      </w:pPr>
      <w:r>
        <w:t xml:space="preserve">Seminar Presentation Slides</w:t>
      </w:r>
    </w:p>
    <w:bookmarkStart w:id="20" w:name="X571fa6dfd955cf07b90fe3649080f10b8c3a7e9"/>
    <w:p>
      <w:pPr>
        <w:pStyle w:val="Heading2"/>
      </w:pPr>
      <w:r>
        <w:t xml:space="preserve">Title Slide: The Evolution of the Mathematician in China Guangzhou</w:t>
      </w:r>
    </w:p>
    <w:p>
      <w:pPr>
        <w:pStyle w:val="FirstParagraph"/>
      </w:pPr>
      <w:r>
        <w:rPr>
          <w:bCs/>
          <w:b/>
        </w:rPr>
        <w:t xml:space="preserve">Presentation Context:</w:t>
      </w:r>
      <w:r>
        <w:t xml:space="preserve">This document serves as a comprehensive text-based representation of Seminar Presentation Slides designed for an academic conference or educational seminar hosted specifically within the dynamic economic and cultural hub of China Guangzhou.</w:t>
      </w:r>
    </w:p>
    <w:p>
      <w:pPr>
        <w:pStyle w:val="BodyText"/>
      </w:pPr>
      <w:r>
        <w:rPr>
          <w:bCs/>
          <w:b/>
        </w:rPr>
        <w:t xml:space="preserve">Audience:</w:t>
      </w:r>
      <w:r>
        <w:t xml:space="preserve">University faculty, mathematics researchers, data science professionals, and graduate students located in the Pearl River Delta region.</w:t>
      </w:r>
    </w:p>
    <w:p>
      <w:pPr>
        <w:pStyle w:val="BodyText"/>
      </w:pPr>
      <w:r>
        <w:rPr>
          <w:bCs/>
          <w:b/>
        </w:rPr>
        <w:t xml:space="preserve">Theme:</w:t>
      </w:r>
      <w:r>
        <w:t xml:space="preserve">Bridging historical mathematical tradition with modern computational innovation in a rapidly developing urban center.</w:t>
      </w:r>
    </w:p>
    <w:bookmarkEnd w:id="20"/>
    <w:bookmarkStart w:id="21" w:name="Xd9a63659b5988efd8a370333c1081ca75a04f20"/>
    <w:p>
      <w:pPr>
        <w:pStyle w:val="Heading2"/>
      </w:pPr>
      <w:r>
        <w:t xml:space="preserve">Slide 1: Introduction – The Role of the Mathematician Today</w:t>
      </w:r>
    </w:p>
    <w:p>
      <w:pPr>
        <w:pStyle w:val="FirstParagraph"/>
      </w:pPr>
      <w:r>
        <w:t xml:space="preserve">In the twenty-first century, the definition and role of a mathematician have expanded significantly beyond pure theoretical inquiry. Today, a modern mathematician is an interdisciplinary problem solver, utilizing abstract structures to decode complex real-world phenomena. In China Guangzhou, this transformation is particularly palpable. As one of China’s most vital manufacturing and trading centers, Guangzhou requires robust mathematical frameworks to optimize logistics, enhance artificial intelligence systems, and manage urban infrastructure.</w:t>
      </w:r>
    </w:p>
    <w:p>
      <w:pPr>
        <w:pStyle w:val="BodyText"/>
      </w:pPr>
      <w:r>
        <w:t xml:space="preserve">This presentation explores how the identity of the mathematician has evolved within this specific geographic context. We will examine how traditional mathematical rigor meets the pragmatic demands of a mega-city in southern China. The focus is not merely on equations, but on the application of mathematical thinking to drive economic and technological progress in Guangdong Province.</w:t>
      </w:r>
    </w:p>
    <w:bookmarkEnd w:id="21"/>
    <w:bookmarkStart w:id="22" w:name="X70336afabd370ff2a93ec70db111177fc3a3c3e"/>
    <w:p>
      <w:pPr>
        <w:pStyle w:val="Heading2"/>
      </w:pPr>
      <w:r>
        <w:t xml:space="preserve">Slide 2: Historical Context – Mathematical Foundations in Lingnan Culture</w:t>
      </w:r>
    </w:p>
    <w:p>
      <w:pPr>
        <w:pStyle w:val="FirstParagraph"/>
      </w:pPr>
      <w:r>
        <w:t xml:space="preserve">To understand the current state of mathematics in China Guangzhou, one must look at the historical roots of scientific inquiry in the Lingnan region. While often overshadowed by Beijing and Shanghai, Guangzhou has a rich history of engaging with global knowledge systems due to its status as a treaty port and commercial gateway since the Qing Dynasty.</w:t>
      </w:r>
    </w:p>
    <w:p>
      <w:pPr>
        <w:pStyle w:val="BodyText"/>
      </w:pPr>
      <w:r>
        <w:t xml:space="preserve">The mathematician in this context was historically an intermediary between Eastern philosophical numerology and Western scientific methods introduced through trade. This early exposure to cross-cultural exchange laid the groundwork for a pragmatic approach to mathematics that values utility alongside theory. Today’s researchers in Guangzhou inherit this legacy of openness and adaptation, positioning the city as a unique laboratory for applied mathematical research.</w:t>
      </w:r>
    </w:p>
    <w:bookmarkEnd w:id="22"/>
    <w:bookmarkStart w:id="23" w:name="X2a227ab6f38a36d2d8bb92a958875cb39f338bc"/>
    <w:p>
      <w:pPr>
        <w:pStyle w:val="Heading2"/>
      </w:pPr>
      <w:r>
        <w:t xml:space="preserve">Slide 3: The Modern Mathematician in China Guangzhou – Industry Applications</w:t>
      </w:r>
    </w:p>
    <w:p>
      <w:pPr>
        <w:pStyle w:val="FirstParagraph"/>
      </w:pPr>
      <w:r>
        <w:t xml:space="preserve">The contemporary mathematician in China Guangzhou is deeply integrated with industry. Guangzhou is home to numerous technology giants, automotive manufacturers, and financial institutions that rely heavily on data analytics. Here, the mathematician acts as a translator between raw data and strategic decision-making.</w:t>
      </w:r>
    </w:p>
    <w:p>
      <w:pPr>
        <w:numPr>
          <w:ilvl w:val="0"/>
          <w:numId w:val="1001"/>
        </w:numPr>
        <w:pStyle w:val="Compact"/>
      </w:pPr>
      <w:r>
        <w:rPr>
          <w:bCs/>
          <w:b/>
        </w:rPr>
        <w:t xml:space="preserve">Logistics Optimization:</w:t>
      </w:r>
      <w:r>
        <w:t xml:space="preserve"> </w:t>
      </w:r>
      <w:r>
        <w:t xml:space="preserve">With Guangzhou Port being one of the busiest in the world, mathematicians develop algorithms for supply chain management, reducing waste and improving delivery times.</w:t>
      </w:r>
    </w:p>
    <w:p>
      <w:pPr>
        <w:numPr>
          <w:ilvl w:val="0"/>
          <w:numId w:val="1001"/>
        </w:numPr>
        <w:pStyle w:val="Compact"/>
      </w:pPr>
      <w:r>
        <w:rPr>
          <w:bCs/>
          <w:b/>
        </w:rPr>
        <w:t xml:space="preserve">Traffic Engineering:</w:t>
      </w:r>
      <w:r>
        <w:t xml:space="preserve">In a city with millions of vehicles, mathematicians model traffic flows to design smarter smart-city infrastructure, utilizing differential equations and graph theory to alleviate congestion.</w:t>
      </w:r>
    </w:p>
    <w:p>
      <w:pPr>
        <w:numPr>
          <w:ilvl w:val="0"/>
          <w:numId w:val="1001"/>
        </w:numPr>
        <w:pStyle w:val="Compact"/>
      </w:pPr>
      <w:r>
        <w:rPr>
          <w:bCs/>
          <w:b/>
        </w:rPr>
        <w:t xml:space="preserve">Financial Modeling:</w:t>
      </w:r>
      <w:r>
        <w:t xml:space="preserve">The Nansha Free Trade Zone attracts international finance firms where probabilistic models developed by local mathematicians assess risk in complex market environments.</w:t>
      </w:r>
    </w:p>
    <w:bookmarkEnd w:id="23"/>
    <w:bookmarkStart w:id="24" w:name="Xfd8f1c0f6e693a94457e840ca558456e78f253c"/>
    <w:p>
      <w:pPr>
        <w:pStyle w:val="Heading2"/>
      </w:pPr>
      <w:r>
        <w:t xml:space="preserve">Slide 4: Academic Ecosystem – Universities and Research Institutes</w:t>
      </w:r>
    </w:p>
    <w:p>
      <w:pPr>
        <w:pStyle w:val="FirstParagraph"/>
      </w:pPr>
      <w:r>
        <w:t xml:space="preserve">The backbone of the mathematical community in China Guangzhou consists of prestigious institutions such as Sun Yat-sen University, South China University of Technology, and Southern Medical University. These institutions serve as incubators for the next generation of mathematicians.</w:t>
      </w:r>
    </w:p>
    <w:p>
      <w:pPr>
        <w:pStyle w:val="BodyText"/>
      </w:pPr>
      <w:r>
        <w:t xml:space="preserve">Seminar Presentation Slides focused on this sector highlight the strong collaborative networks between these universities and local industries. Research centers in Guangzhou are increasingly focusing on interdisciplinary fields such as bio-mathematics, given the city’s strength in pharmaceuticals and healthcare. The modern mathematician here is not isolated in an ivory tower but is embedded within a network that values peer review alongside practical impact.</w:t>
      </w:r>
    </w:p>
    <w:bookmarkEnd w:id="24"/>
    <w:bookmarkStart w:id="25" w:name="slide-5-education-and-talent-development"/>
    <w:p>
      <w:pPr>
        <w:pStyle w:val="Heading2"/>
      </w:pPr>
      <w:r>
        <w:t xml:space="preserve">Slide 5: Education and Talent Development</w:t>
      </w:r>
    </w:p>
    <w:p>
      <w:pPr>
        <w:pStyle w:val="FirstParagraph"/>
      </w:pPr>
      <w:r>
        <w:t xml:space="preserve">A critical aspect of sustaining the mathematician community in China Guangzhou is education. The region has implemented rigorous STEM (Science, Technology, Engineering, and Mathematics) initiatives in primary and secondary schools to identify talent early.</w:t>
      </w:r>
    </w:p>
    <w:p>
      <w:pPr>
        <w:pStyle w:val="BodyText"/>
      </w:pPr>
      <w:r>
        <w:t xml:space="preserve">At the university level, there is a push towards internationalization. Many seminars in China Guangzhou now feature bilingual components or invite foreign experts to collaborate with local scholars. This exchange ensures that the mathematicians of Guangzhou remain at the cutting edge of global developments while contributing their unique perspectives to international journals and conferences.</w:t>
      </w:r>
    </w:p>
    <w:bookmarkEnd w:id="25"/>
    <w:bookmarkStart w:id="26" w:name="slide-6-challenges-and-opportunities"/>
    <w:p>
      <w:pPr>
        <w:pStyle w:val="Heading2"/>
      </w:pPr>
      <w:r>
        <w:t xml:space="preserve">Slide 6: Challenges and Opportunities</w:t>
      </w:r>
    </w:p>
    <w:p>
      <w:pPr>
        <w:pStyle w:val="FirstParagraph"/>
      </w:pPr>
      <w:r>
        <w:t xml:space="preserve">Despite rapid growth, the mathematician in China Guangzhou faces distinct challenges. These include the need for deeper theoretical breakthroughs rather than solely applied work, and the intense competition for funding from other major tech hubs like Shenzhen.</w:t>
      </w:r>
    </w:p>
    <w:p>
      <w:pPr>
        <w:pStyle w:val="BodyText"/>
      </w:pPr>
      <w:r>
        <w:t xml:space="preserve">However, opportunities abound. The Greater Bay Area initiative integrates Guangzhou with Hong Kong and Macau, creating a vast zone of innovation. For the mathematician, this means access to diverse datasets and cross-border collaboration opportunities. The city’s commitment to becoming a science and technology innovation center provides unprecedented resources for high-risk, high-reward mathematical research.</w:t>
      </w:r>
    </w:p>
    <w:bookmarkEnd w:id="26"/>
    <w:bookmarkStart w:id="27" w:name="Xf2a2ce90eae96b71a8557311bb551605307dfac"/>
    <w:p>
      <w:pPr>
        <w:pStyle w:val="Heading2"/>
      </w:pPr>
      <w:r>
        <w:t xml:space="preserve">Slide 7: Future Directions – AI and Quantum Mathematics</w:t>
      </w:r>
    </w:p>
    <w:p>
      <w:pPr>
        <w:pStyle w:val="FirstParagraph"/>
      </w:pPr>
      <w:r>
        <w:t xml:space="preserve">Looking ahead, the role of the mathematician in China Guangzhou will be pivotal in the development of Artificial Intelligence (AI) and Quantum Computing. As these technologies mature, they require fundamental mathematical advances that cannot be achieved through engineering alone.</w:t>
      </w:r>
    </w:p>
    <w:p>
      <w:pPr>
        <w:pStyle w:val="BodyText"/>
      </w:pPr>
      <w:r>
        <w:t xml:space="preserve">Presentations at upcoming seminars are expected to focus on topological data analysis for AI interpretability and number theory applications in quantum cryptography. Guangzhou’s investment in these areas signals a long-term commitment to nurturing mathematicians who can solve the hardest problems of the digital age. The city is positioning itself not just as a consumer of technology, but as a creator of mathematical knowledge.</w:t>
      </w:r>
    </w:p>
    <w:bookmarkEnd w:id="27"/>
    <w:bookmarkStart w:id="28" w:name="Xbdee6dc6a40193112f4cf56e5a2a36977cdc222"/>
    <w:p>
      <w:pPr>
        <w:pStyle w:val="Heading2"/>
      </w:pPr>
      <w:r>
        <w:t xml:space="preserve">Slide 8: Conclusion – The Mathematician as a Catalyst for Progress</w:t>
      </w:r>
    </w:p>
    <w:p>
      <w:pPr>
        <w:pStyle w:val="FirstParagraph"/>
      </w:pPr>
      <w:r>
        <w:t xml:space="preserve">In conclusion, the mathematician in China Guangzhou represents a fusion of tradition and innovation. From the historical exchanges of the port city to the algorithmic complexities of modern smart infrastructure, mathematics remains central to the city’s identity.</w:t>
      </w:r>
    </w:p>
    <w:p>
      <w:pPr>
        <w:pStyle w:val="BodyText"/>
      </w:pPr>
      <w:r>
        <w:t xml:space="preserve">This Seminar Presentation Slides document underscores that supporting mathematicians is not just an academic endeavor but a strategic economic priority. By fostering an environment where theoretical depth meets practical application, China Guangzhou ensures that its mathematicians continue to lead in both national and global scientific communities. The future of the city depends on the continued vitality and creativity of its mathematical mind.</w:t>
      </w:r>
    </w:p>
    <w:bookmarkEnd w:id="28"/>
    <w:bookmarkStart w:id="29" w:name="qa-session"/>
    <w:p>
      <w:pPr>
        <w:pStyle w:val="Heading2"/>
      </w:pPr>
      <w:r>
        <w:t xml:space="preserve">Q&amp;A Session</w:t>
      </w:r>
    </w:p>
    <w:p>
      <w:pPr>
        <w:pStyle w:val="FirstParagraph"/>
      </w:pPr>
      <w:r>
        <w:t xml:space="preserve">We invite questions from the audience regarding specific research projects, career paths for mathematicians in Guangzhou, and opportunities for international collaboration within the Greater Bay Area.</w:t>
      </w:r>
    </w:p>
    <w:p>
      <w:pPr>
        <w:pStyle w:val="BodyText"/>
      </w:pPr>
      <w:r>
        <w:rPr>
          <w:iCs/>
          <w:i/>
        </w:rPr>
        <w:t xml:space="preserve">Thank you for your attention to this Seminar Presentation Slides document highlighting the vital role of the Mathematician in China Guangzhou.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Legacy and Future of the Mathematician in China Guangzhou</dc:title>
  <dc:creator/>
  <dc:language>en</dc:language>
  <cp:keywords/>
  <dcterms:created xsi:type="dcterms:W3CDTF">2026-07-29T15:32:50Z</dcterms:created>
  <dcterms:modified xsi:type="dcterms:W3CDTF">2026-07-29T15:32:50Z</dcterms:modified>
</cp:coreProperties>
</file>

<file path=docProps/custom.xml><?xml version="1.0" encoding="utf-8"?>
<Properties xmlns="http://schemas.openxmlformats.org/officeDocument/2006/custom-properties" xmlns:vt="http://schemas.openxmlformats.org/officeDocument/2006/docPropsVTypes"/>
</file>