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Italy</w:t>
      </w:r>
      <w:r>
        <w:t xml:space="preserve"> </w:t>
      </w:r>
      <w:r>
        <w:t xml:space="preserve">Milan</w:t>
      </w:r>
    </w:p>
    <w:bookmarkStart w:id="28" w:name="X414ab1c3ed965ff22fa80bfa29f218b5ace2dd0"/>
    <w:p>
      <w:pPr>
        <w:pStyle w:val="Heading1"/>
      </w:pPr>
      <w:r>
        <w:t xml:space="preserve">Seminar Presentation Slides: The Mathematical Soul of Italy Milan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Eras: The Role of the Mathematician in Contemporary Italy Milan</w:t>
      </w:r>
    </w:p>
    <w:p>
      <w:pPr>
        <w:pStyle w:val="BodyText"/>
      </w:pPr>
      <w:r>
        <w:rPr>
          <w:bCs/>
          <w:b/>
        </w:rPr>
        <w:t xml:space="preserve">Purpose:</w:t>
      </w:r>
      <w:r>
        <w:t xml:space="preserve">This seminar aims to explore the historical significance, current academic landscape, and future potential of mathematics within the vibrant cultural and economic hub of Italy Milan. We will examine how this specific city has shaped global mathematical thought and how it continues to drive innovation.</w:t>
      </w:r>
    </w:p>
    <w:p>
      <w:pPr>
        <w:pStyle w:val="BodyText"/>
      </w:pPr>
      <w:r>
        <w:t xml:space="preserve">Welcome everyone. Today, we gather not just to discuss abstract numbers, but to explore a living tradition. Our focus is strictly on the intersection of rigorous mathematical theory and the dynamic environment of Italy Milan. This city is more than a fashion capital; it is an intellectual powerhouse where mathematics meets industry.</w:t>
      </w:r>
    </w:p>
    <w:bookmarkEnd w:id="20"/>
    <w:bookmarkStart w:id="21" w:name="Xb63012bc5ca85e76c7088be95f503828ab436a4"/>
    <w:p>
      <w:pPr>
        <w:pStyle w:val="Heading2"/>
      </w:pPr>
      <w:r>
        <w:t xml:space="preserve">Slide 2: Historical Context – The Roots in Italy Milan</w:t>
      </w:r>
    </w:p>
    <w:p>
      <w:pPr>
        <w:pStyle w:val="FirstParagraph"/>
      </w:pPr>
      <w:r>
        <w:t xml:space="preserve">The history of the Mathematician in this region dates back centuries. Long before the modern era, Northern Italy, and specifically the Lombardy region encompassing Italy Milan, was a center for arithmetic and commerce. The need to manage complex trade routes required advanced numerical methods.</w:t>
      </w:r>
    </w:p>
    <w:p>
      <w:pPr>
        <w:pStyle w:val="BodyText"/>
      </w:pPr>
      <w:r>
        <w:t xml:space="preserve">In the 19th century, Italy Milan became home to significant academic institutions that fostered mathematical research. The Politecnico di Milano stands as a testament to this legacy. It was here that the foundations of structural mechanics and applied mathematics were solidified, influencing engineering practices across Europe. Understanding this historical depth is crucial for appreciating the current status of the Mathematician in Italy Milan.</w:t>
      </w:r>
    </w:p>
    <w:p>
      <w:pPr>
        <w:pStyle w:val="BodyText"/>
      </w:pPr>
      <w:r>
        <w:t xml:space="preserve">We cannot speak of modern math in this city without acknowledging its roots. The merchants of Renaissance Italy Milan needed calculus before it was officially named. Today, that spirit persists in the rigorous engineering and mathematical training provided by local universities.</w:t>
      </w:r>
    </w:p>
    <w:bookmarkEnd w:id="21"/>
    <w:bookmarkStart w:id="22" w:name="slide-3-the-modern-academic-landscape"/>
    <w:p>
      <w:pPr>
        <w:pStyle w:val="Heading2"/>
      </w:pPr>
      <w:r>
        <w:t xml:space="preserve">Slide 3: The Modern Academic Landscape</w:t>
      </w:r>
    </w:p>
    <w:p>
      <w:pPr>
        <w:pStyle w:val="FirstParagraph"/>
      </w:pPr>
      <w:r>
        <w:t xml:space="preserve">In contemporary Italy Milan, the role of the Mathematician has evolved from pure theory to interdisciplinary application. Key institutions such as the University of Milan and Politecnico di Milano are leading research centers in:</w:t>
      </w:r>
    </w:p>
    <w:p>
      <w:pPr>
        <w:numPr>
          <w:ilvl w:val="0"/>
          <w:numId w:val="1001"/>
        </w:numPr>
        <w:pStyle w:val="Compact"/>
      </w:pPr>
      <w:r>
        <w:rPr>
          <w:bCs/>
          <w:b/>
        </w:rPr>
        <w:t xml:space="preserve">Algebraic Geometry:</w:t>
      </w:r>
      <w:r>
        <w:t xml:space="preserve"> </w:t>
      </w:r>
      <w:r>
        <w:t xml:space="preserve">Studying complex shapes that model physical realities.</w:t>
      </w:r>
    </w:p>
    <w:p>
      <w:pPr>
        <w:numPr>
          <w:ilvl w:val="0"/>
          <w:numId w:val="1001"/>
        </w:numPr>
        <w:pStyle w:val="Compact"/>
      </w:pPr>
      <w:r>
        <w:rPr>
          <w:bCs/>
          <w:b/>
        </w:rPr>
        <w:t xml:space="preserve">Data Science and Statistics:</w:t>
      </w:r>
      <w:r>
        <w:t xml:space="preserve"> </w:t>
      </w:r>
      <w:r>
        <w:t xml:space="preserve">Analyzing big data for financial sectors based in Italy Milan.</w:t>
      </w:r>
    </w:p>
    <w:p>
      <w:pPr>
        <w:numPr>
          <w:ilvl w:val="0"/>
          <w:numId w:val="1001"/>
        </w:numPr>
        <w:pStyle w:val="Compact"/>
      </w:pPr>
      <w:r>
        <w:t xml:space="preserve">&lt;</w:t>
      </w:r>
      <w:r>
        <w:rPr>
          <w:iCs/>
          <w:i/>
        </w:rPr>
        <w:t xml:space="preserve">Biomathematics:</w:t>
      </w:r>
      <w:r>
        <w:t xml:space="preserve">Analyzing biological systems using differential equations.</w:t>
      </w:r>
    </w:p>
    <w:p>
      <w:pPr>
        <w:pStyle w:val="FirstParagraph"/>
      </w:pPr>
      <w:r>
        <w:t xml:space="preserve">The collaboration between these academic bodies and the local government ensures that mathematical research remains relevant to societal challenges, from urban planning to public health modeling.</w:t>
      </w:r>
    </w:p>
    <w:p>
      <w:pPr>
        <w:pStyle w:val="BodyText"/>
      </w:pPr>
      <w:r>
        <w:t xml:space="preserve">The modern Mathematician in Italy Milan is no longer an isolated scholar. They are collaborators. They work with economists, biologists, and computer scientists. This slide highlights the key areas where mathematical rigor is being applied to solve real-world problems unique to this metropolitan area.</w:t>
      </w:r>
    </w:p>
    <w:bookmarkEnd w:id="22"/>
    <w:bookmarkStart w:id="23" w:name="X5abfb8c365e85e4481c49c3114874cbcb9fba68"/>
    <w:p>
      <w:pPr>
        <w:pStyle w:val="Heading2"/>
      </w:pPr>
      <w:r>
        <w:t xml:space="preserve">Slide 4: Industry Integration in Italy Milan</w:t>
      </w:r>
    </w:p>
    <w:p>
      <w:pPr>
        <w:pStyle w:val="FirstParagraph"/>
      </w:pPr>
      <w:r>
        <w:t xml:space="preserve">Italy Milan is a global hub for finance, design, and technology. The Mathematician plays a pivotal role in these sectors:</w:t>
      </w:r>
    </w:p>
    <w:p>
      <w:pPr>
        <w:numPr>
          <w:ilvl w:val="0"/>
          <w:numId w:val="1002"/>
        </w:numPr>
        <w:pStyle w:val="Compact"/>
      </w:pPr>
      <w:r>
        <w:rPr>
          <w:bCs/>
          <w:b/>
        </w:rPr>
        <w:t xml:space="preserve">FinTech:</w:t>
      </w:r>
      <w:r>
        <w:t xml:space="preserve">The stock exchange and banking sector of Italy Milan rely heavily on quantitative analysts who apply stochastic calculus to predict market trends.</w:t>
      </w:r>
    </w:p>
    <w:p>
      <w:pPr>
        <w:numPr>
          <w:ilvl w:val="0"/>
          <w:numId w:val="1002"/>
        </w:numPr>
        <w:pStyle w:val="Compact"/>
      </w:pPr>
      <w:r>
        <w:rPr>
          <w:bCs/>
          <w:b/>
        </w:rPr>
        <w:t xml:space="preserve">Sustainable Design:</w:t>
      </w:r>
      <w:r>
        <w:t xml:space="preserve">In the fashion and automotive industries, mathematicians optimize material usage through algorithmic design, reducing waste and increasing efficiency.</w:t>
      </w:r>
    </w:p>
    <w:p>
      <w:pPr>
        <w:numPr>
          <w:ilvl w:val="0"/>
          <w:numId w:val="1002"/>
        </w:numPr>
        <w:pStyle w:val="Compact"/>
      </w:pPr>
      <w:r>
        <w:rPr>
          <w:bCs/>
          <w:b/>
        </w:rPr>
        <w:t xml:space="preserve">Logistics:</w:t>
      </w:r>
      <w:r>
        <w:t xml:space="preserve">The complex supply chains of Italy Milan require advanced graph theory to optimize traffic flow and distribution networks.</w:t>
      </w:r>
    </w:p>
    <w:p>
      <w:pPr>
        <w:pStyle w:val="FirstParagraph"/>
      </w:pPr>
      <w:r>
        <w:t xml:space="preserve">This is where theory meets the street. When you walk through the financial district of Porta Nuova in Italy Milan, remember that behind every algorithmic trade and optimized logistics route is a Mathematician ensuring efficiency. The economic engine of this city runs on mathematical precision.</w:t>
      </w:r>
    </w:p>
    <w:bookmarkEnd w:id="23"/>
    <w:bookmarkStart w:id="24" w:name="X47a485712276ecbe18b91e49ac67a5aa72246ef"/>
    <w:p>
      <w:pPr>
        <w:pStyle w:val="Heading2"/>
      </w:pPr>
      <w:r>
        <w:t xml:space="preserve">Slide 5: Challenges Facing the Contemporary Mathematician</w:t>
      </w:r>
    </w:p>
    <w:p>
      <w:pPr>
        <w:pStyle w:val="FirstParagraph"/>
      </w:pPr>
      <w:r>
        <w:t xml:space="preserve">Despite the strong tradition, there are challenges specific to the region. Brain drain remains a significant issue, where talented young Mathematicians from Italy Milan seek opportunities in Northern Europe or North America due to funding constraints.</w:t>
      </w:r>
    </w:p>
    <w:p>
      <w:pPr>
        <w:pStyle w:val="BodyText"/>
      </w:pPr>
      <w:r>
        <w:t xml:space="preserve">Additionally, there is a need for greater public appreciation of mathematics. In Italy Milan, as in much of Europe, math education is often viewed with anxiety rather than excitement. Addressing this cultural perception is essential for attracting the next generation of talent to the field within this specific geographic context.</w:t>
      </w:r>
    </w:p>
    <w:p>
      <w:pPr>
        <w:pStyle w:val="BodyText"/>
      </w:pPr>
      <w:r>
        <w:t xml:space="preserve">We must address the elephant in the room. While Italy Milan offers incredible opportunities, retaining top talent requires sustained investment in research grants and competitive salaries. Furthermore, we have a duty to change how society perceives mathematics here. It is not just about exams; it is about understanding the world.</w:t>
      </w:r>
    </w:p>
    <w:bookmarkEnd w:id="24"/>
    <w:bookmarkStart w:id="25" w:name="X46d4c9b0051fe31a597a80510ad79e0be321642"/>
    <w:p>
      <w:pPr>
        <w:pStyle w:val="Heading2"/>
      </w:pPr>
      <w:r>
        <w:t xml:space="preserve">Slide 6: International Collaboration and Global Impact</w:t>
      </w:r>
    </w:p>
    <w:p>
      <w:pPr>
        <w:pStyle w:val="FirstParagraph"/>
      </w:pPr>
      <w:r>
        <w:t xml:space="preserve">The Mathematician in Italy Milan does not work in isolation. The city hosts numerous international conferences, fostering a cross-pollination of ideas. Partnerships with institutions in France, Germany, and the United States are commonplace.</w:t>
      </w:r>
    </w:p>
    <w:p>
      <w:pPr>
        <w:pStyle w:val="BodyText"/>
      </w:pPr>
      <w:r>
        <w:t xml:space="preserve">These collaborations allow researchers to tackle global problems such as climate change modeling and pandemic response. The strategic location of Italy Milan facilitates these partnerships, making it a node in the global network of mathematical excellence.</w:t>
      </w:r>
    </w:p>
    <w:p>
      <w:pPr>
        <w:pStyle w:val="BodyText"/>
      </w:pPr>
      <w:r>
        <w:t xml:space="preserve">Think of Italy Milan not as a regional center, but as a global connector. When researchers from Berlin, London, and New York gather here for seminars on topology or number theory, the intellectual output is magnified. The Mathematician here is a citizen of the global scientific community.</w:t>
      </w:r>
    </w:p>
    <w:bookmarkEnd w:id="25"/>
    <w:bookmarkStart w:id="26" w:name="slide-7-future-directions-and-innovation"/>
    <w:p>
      <w:pPr>
        <w:pStyle w:val="Heading2"/>
      </w:pPr>
      <w:r>
        <w:t xml:space="preserve">Slide 7: Future Directions and Innovation</w:t>
      </w:r>
    </w:p>
    <w:p>
      <w:pPr>
        <w:pStyle w:val="FirstParagraph"/>
      </w:pPr>
      <w:r>
        <w:t xml:space="preserve">Looking ahead, the future of mathematics in Italy Milan lies in artificial intelligence and quantum computing. These fields require profound mathematical foundations that local institutions are eager to develop.</w:t>
      </w:r>
    </w:p>
    <w:p>
      <w:pPr>
        <w:numPr>
          <w:ilvl w:val="0"/>
          <w:numId w:val="1003"/>
        </w:numPr>
        <w:pStyle w:val="Compact"/>
      </w:pPr>
      <w:r>
        <w:rPr>
          <w:bCs/>
          <w:b/>
        </w:rPr>
        <w:t xml:space="preserve">AI Ethics:</w:t>
      </w:r>
      <w:r>
        <w:t xml:space="preserve">Making decisions about algorithmic bias requires philosophical and statistical input from Mathematicians.</w:t>
      </w:r>
    </w:p>
    <w:p>
      <w:pPr>
        <w:numPr>
          <w:ilvl w:val="0"/>
          <w:numId w:val="1003"/>
        </w:numPr>
        <w:pStyle w:val="Compact"/>
      </w:pPr>
      <w:r>
        <w:rPr>
          <w:bCs/>
          <w:b/>
        </w:rPr>
        <w:t xml:space="preserve">Cryptography:</w:t>
      </w:r>
      <w:r>
        <w:t xml:space="preserve">The digital security of Italy Milan’s financial infrastructure depends on advanced number theory.</w:t>
      </w:r>
    </w:p>
    <w:p>
      <w:pPr>
        <w:pStyle w:val="FirstParagraph"/>
      </w:pPr>
      <w:r>
        <w:t xml:space="preserve">We anticipate a surge in interdisciplinary programs that combine computer science, pure mathematics, and ethical studies to create well-rounded experts.</w:t>
      </w:r>
    </w:p>
    <w:p>
      <w:pPr>
        <w:pStyle w:val="BodyText"/>
      </w:pPr>
      <w:r>
        <w:t xml:space="preserve">The future is digital. As Italy Milan positions itself as a tech hub, the Mathematician becomes even more critical. Whether it is securing data or training AI models, the logic of mathematics underpins our digital future. We are preparing students not just for today’s jobs, but for tomorrow’s unknown challenges.</w:t>
      </w:r>
    </w:p>
    <w:bookmarkEnd w:id="26"/>
    <w:bookmarkStart w:id="27" w:name="slide-8-conclusion-and-call-to-action"/>
    <w:p>
      <w:pPr>
        <w:pStyle w:val="Heading2"/>
      </w:pPr>
      <w:r>
        <w:t xml:space="preserve">Slide 8: Conclusion and Call to Action</w:t>
      </w:r>
    </w:p>
    <w:p>
      <w:pPr>
        <w:pStyle w:val="FirstParagraph"/>
      </w:pPr>
      <w:r>
        <w:t xml:space="preserve">In conclusion, the Mathematician in Italy Milan represents a blend of historical reverence and futuristic innovation. From the merchant squares of the past to the high-tech labs of today, mathematics remains central to our identity.</w:t>
      </w:r>
    </w:p>
    <w:p>
      <w:pPr>
        <w:pStyle w:val="BodyText"/>
      </w:pPr>
      <w:r>
        <w:t xml:space="preserve">We call upon educators, policymakers, and students to:</w:t>
      </w:r>
    </w:p>
    <w:p>
      <w:pPr>
        <w:numPr>
          <w:ilvl w:val="0"/>
          <w:numId w:val="1004"/>
        </w:numPr>
        <w:pStyle w:val="Compact"/>
      </w:pPr>
      <w:r>
        <w:rPr>
          <w:bCs/>
          <w:b/>
        </w:rPr>
        <w:t xml:space="preserve">Invest</w:t>
      </w:r>
      <w:r>
        <w:t xml:space="preserve"> </w:t>
      </w:r>
      <w:r>
        <w:t xml:space="preserve">in local research initiatives.</w:t>
      </w:r>
    </w:p>
    <w:p>
      <w:pPr>
        <w:numPr>
          <w:ilvl w:val="0"/>
          <w:numId w:val="1004"/>
        </w:numPr>
        <w:pStyle w:val="Compact"/>
      </w:pPr>
      <w:r>
        <w:rPr>
          <w:bCs/>
          <w:b/>
        </w:rPr>
        <w:t xml:space="preserve">Celebrate</w:t>
      </w:r>
      <w:r>
        <w:t xml:space="preserve"> </w:t>
      </w:r>
      <w:r>
        <w:t xml:space="preserve">the contributions of Mathematicians in public discourse.</w:t>
      </w:r>
    </w:p>
    <w:p>
      <w:pPr>
        <w:numPr>
          <w:ilvl w:val="0"/>
          <w:numId w:val="1004"/>
        </w:numPr>
        <w:pStyle w:val="Compact"/>
      </w:pPr>
      <w:r>
        <w:rPr>
          <w:bCs/>
          <w:b/>
        </w:rPr>
        <w:t xml:space="preserve">Collaborate</w:t>
      </w:r>
      <w:r>
        <w:t xml:space="preserve"> </w:t>
      </w:r>
      <w:r>
        <w:t xml:space="preserve">across borders to maintain Italy Milan’s status as a center of excellence.</w:t>
      </w:r>
    </w:p>
    <w:p>
      <w:pPr>
        <w:pStyle w:val="FirstParagraph"/>
      </w:pPr>
      <w:r>
        <w:t xml:space="preserve">The journey continues, and every new theorem is a step forward for our community.</w:t>
      </w:r>
    </w:p>
    <w:p>
      <w:pPr>
        <w:pStyle w:val="BodyText"/>
      </w:pPr>
      <w:r>
        <w:t xml:space="preserve">Thank you for your attention. Let us move forward together, carrying the torch of mathematical inquiry bright and high in Italy Milan. The numbers are waiting to be solved, and the future is ours to calculate. Q&amp;A session will now follow.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and Future of the Mathematician in Italy Milan</dc:title>
  <dc:creator/>
  <dc:language>en</dc:language>
  <cp:keywords/>
  <dcterms:created xsi:type="dcterms:W3CDTF">2026-07-29T19:37:18Z</dcterms:created>
  <dcterms:modified xsi:type="dcterms:W3CDTF">2026-07-29T19:37:18Z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