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Osaka</w:t>
      </w:r>
    </w:p>
    <w:bookmarkStart w:id="30" w:name="seminar-presentation-slides"/>
    <w:p>
      <w:pPr>
        <w:pStyle w:val="Heading1"/>
      </w:pPr>
      <w:r>
        <w:t xml:space="preserve">Seminar Presentation Slides</w:t>
      </w:r>
    </w:p>
    <w:p>
      <w:pPr>
        <w:pStyle w:val="FirstParagraph"/>
      </w:pPr>
      <w:r>
        <w:t xml:space="preserve">Topic:</w:t>
      </w:r>
      <w:r>
        <w:rPr>
          <w:bCs/>
          <w:b/>
        </w:rPr>
        <w:t xml:space="preserve">The Mathematician</w:t>
      </w:r>
      <w:r>
        <w:t xml:space="preserve">: Bridging Tradition and Innovation in</w:t>
      </w:r>
      <w:r>
        <w:t xml:space="preserve"> </w:t>
      </w:r>
      <w:r>
        <w:rPr>
          <w:bCs/>
          <w:b/>
        </w:rPr>
        <w:t xml:space="preserve">Japan Osaka</w:t>
      </w:r>
    </w:p>
    <w:p>
      <w:r>
        <w:pict>
          <v:rect style="width:0;height:1.5pt" o:hralign="center" o:hrstd="t" o:hr="t"/>
        </w:pict>
      </w:r>
    </w:p>
    <w:bookmarkStart w:id="20" w:name="slide-1-title-slide"/>
    <w:p>
      <w:pPr>
        <w:pStyle w:val="Heading2"/>
      </w:pPr>
      <w:r>
        <w:t xml:space="preserve">Slide 1: Title Slide</w:t>
      </w:r>
    </w:p>
    <w:p>
      <w:pPr>
        <w:pStyle w:val="FirstParagraph"/>
      </w:pPr>
      <w:r>
        <w:rPr>
          <w:bCs/>
          <w:b/>
        </w:rPr>
        <w:t xml:space="preserve">Title:</w:t>
      </w:r>
      <w:r>
        <w:t xml:space="preserve">The Evolution of Mathematical Thought: A Focus on the Mathematician in Japan Osaka</w:t>
      </w:r>
    </w:p>
    <w:p>
      <w:pPr>
        <w:pStyle w:val="BodyText"/>
      </w:pPr>
      <w:r>
        <w:rPr>
          <w:bCs/>
          <w:b/>
        </w:rPr>
        <w:t xml:space="preserve">Presentation Type:</w:t>
      </w:r>
      <w:r>
        <w:t xml:space="preserve">Seminar Presentation Slides</w:t>
      </w:r>
    </w:p>
    <w:p>
      <w:pPr>
        <w:pStyle w:val="BodyText"/>
      </w:pPr>
      <w:r>
        <w:t xml:space="preserve">Audience:Scholars, Students, and Industry Leaders in Japan Osaka</w:t>
      </w:r>
    </w:p>
    <w:p>
      <w:pPr>
        <w:pStyle w:val="BodyText"/>
      </w:pPr>
      <w:r>
        <w:br/>
      </w:r>
    </w:p>
    <w:bookmarkEnd w:id="20"/>
    <w:bookmarkStart w:id="21" w:name="Xfb03ec3812ed99f404ab42d5d2a0aad43d33ce8"/>
    <w:p>
      <w:pPr>
        <w:pStyle w:val="Heading2"/>
      </w:pPr>
      <w:r>
        <w:t xml:space="preserve">Slide 2: Introduction to the Seminar Context in Japan Osaka</w:t>
      </w:r>
    </w:p>
    <w:p>
      <w:pPr>
        <w:pStyle w:val="FirstParagraph"/>
      </w:pPr>
      <w:r>
        <w:t xml:space="preserve">Welcome to this specialized seminar presentation. Today, we explore a unique intersection of academic rigor and cultural heritage. Our focus is squarely on the role of the Mathematician within the vibrant intellectual landscape of Japan Osaka.</w:t>
      </w:r>
    </w:p>
    <w:p>
      <w:pPr>
        <w:pStyle w:val="BodyText"/>
      </w:pPr>
      <w:r>
        <w:rPr>
          <w:bCs/>
          <w:b/>
        </w:rPr>
        <w:t xml:space="preserve">Japan Osaka</w:t>
      </w:r>
      <w:r>
        <w:t xml:space="preserve">, often referred to as "Tenka no Daidokoro" (the Nation's Kitchen), is not merely a culinary hub but also a historical center for commerce, education, and innovation. This seminar aims to dissect how the identity of the modern Mathematician has been shaped by, and contributes to, this dynamic environment.</w:t>
      </w:r>
    </w:p>
    <w:p>
      <w:pPr>
        <w:pStyle w:val="BodyText"/>
      </w:pPr>
      <w:r>
        <w:br/>
      </w:r>
    </w:p>
    <w:bookmarkEnd w:id="21"/>
    <w:bookmarkStart w:id="22" w:name="Xfa306281341a70d51d7405e41bbaa0452e0d10e"/>
    <w:p>
      <w:pPr>
        <w:pStyle w:val="Heading2"/>
      </w:pPr>
      <w:r>
        <w:t xml:space="preserve">Slide 3: Historical Roots of Mathematics in Japan Osaka</w:t>
      </w:r>
    </w:p>
    <w:p>
      <w:pPr>
        <w:pStyle w:val="FirstParagraph"/>
      </w:pPr>
      <w:r>
        <w:t xml:space="preserve">To understand the contemporary Mathematician in Japan Osaka, we must look back at the Edo period. During this era, a unique form of Japanese mathematics known as Wasan flourished. While Wasan was practiced across Japan, its development was significantly influenced by the merchant class and scholars based in commercial centers like Japan Osaka.</w:t>
      </w:r>
    </w:p>
    <w:p>
      <w:pPr>
        <w:pStyle w:val="BodyText"/>
      </w:pPr>
      <w:r>
        <w:t xml:space="preserve">The Mathematician of that era was often a self-taught scholar or someone trained within temple schools (terakoya). In Japan Osaka, the practical needs of trade—calculating interest rates, volume measurements for rice storage, and geometric designs for temples—drove mathematical innovation. This pragmatism is a defining characteristic that still echoes in the analytical mindset of modern researchers in Japan Osaka.</w:t>
      </w:r>
    </w:p>
    <w:p>
      <w:pPr>
        <w:pStyle w:val="BodyText"/>
      </w:pPr>
      <w:r>
        <w:br/>
      </w:r>
    </w:p>
    <w:bookmarkEnd w:id="22"/>
    <w:bookmarkStart w:id="23" w:name="X86f5c52a38e5933cf2dfa61446a5193c4c1709c"/>
    <w:p>
      <w:pPr>
        <w:pStyle w:val="Heading2"/>
      </w:pPr>
      <w:r>
        <w:t xml:space="preserve">Slide 4: The Modern Mathematician's Profile</w:t>
      </w:r>
    </w:p>
    <w:p>
      <w:pPr>
        <w:pStyle w:val="FirstParagraph"/>
      </w:pPr>
      <w:r>
        <w:t xml:space="preserve">In the context of this seminar, we define the modern Mathematician not just as a pure theorist, but as an interdisciplinary problem-solver. In Japan Osaka, which is home to major research universities such as Osaka University and Kansai University, the profile of the Mathematician has evolved.</w:t>
      </w:r>
    </w:p>
    <w:p>
      <w:pPr>
        <w:pStyle w:val="BodyText"/>
      </w:pPr>
      <w:r>
        <w:t xml:space="preserve">The contemporary Mathematician in Japan Osaka is expected to:</w:t>
      </w:r>
    </w:p>
    <w:p>
      <w:pPr>
        <w:numPr>
          <w:ilvl w:val="0"/>
          <w:numId w:val="1001"/>
        </w:numPr>
        <w:pStyle w:val="Compact"/>
      </w:pPr>
      <w:r>
        <w:t xml:space="preserve">Demonstrate excellence in pure mathematics (algebra, geometry, analysis).</w:t>
      </w:r>
    </w:p>
    <w:p>
      <w:pPr>
        <w:numPr>
          <w:ilvl w:val="0"/>
          <w:numId w:val="1001"/>
        </w:numPr>
        <w:pStyle w:val="Compact"/>
      </w:pPr>
      <w:r>
        <w:rPr>
          <w:bCs/>
          <w:b/>
        </w:rPr>
        <w:t xml:space="preserve">Bridge gaps</w:t>
      </w:r>
      <w:r>
        <w:t xml:space="preserve">: Connect theoretical frameworks with applied sciences prevalent in the Kansai region's tech sector.</w:t>
      </w:r>
    </w:p>
    <w:p>
      <w:pPr>
        <w:numPr>
          <w:ilvl w:val="0"/>
          <w:numId w:val="1001"/>
        </w:numPr>
        <w:pStyle w:val="Compact"/>
      </w:pPr>
      <w:r>
        <w:t xml:space="preserve">Foster international collaboration: Japan Osaka is a gateway for global academic exchange. The Mathematician here acts as a diplomat of knowledge.</w:t>
      </w:r>
    </w:p>
    <w:p>
      <w:pPr>
        <w:pStyle w:val="FirstParagraph"/>
      </w:pPr>
      <w:r>
        <w:t xml:space="preserve">This evolution reflects the broader demands of the Japanese academic community, emphasizing both depth of theory and breadth of application.</w:t>
      </w:r>
    </w:p>
    <w:p>
      <w:pPr>
        <w:pStyle w:val="BodyText"/>
      </w:pPr>
      <w:r>
        <w:br/>
      </w:r>
    </w:p>
    <w:bookmarkEnd w:id="23"/>
    <w:bookmarkStart w:id="24" w:name="X0a1be89a7ff00f9cc741920c5e582c9be593805"/>
    <w:p>
      <w:pPr>
        <w:pStyle w:val="Heading2"/>
      </w:pPr>
      <w:r>
        <w:t xml:space="preserve">Slide 5: Key Research Areas Highlighted in Japan Osaka</w:t>
      </w:r>
    </w:p>
    <w:p>
      <w:pPr>
        <w:pStyle w:val="FirstParagraph"/>
      </w:pPr>
      <w:r>
        <w:t xml:space="preserve">The Seminar Presentation Slides highlight several key areas where the Mathematician is making significant strides in Japan Osaka:</w:t>
      </w:r>
    </w:p>
    <w:p>
      <w:pPr>
        <w:numPr>
          <w:ilvl w:val="0"/>
          <w:numId w:val="1002"/>
        </w:numPr>
        <w:pStyle w:val="Compact"/>
      </w:pPr>
      <w:r>
        <w:rPr>
          <w:bCs/>
          <w:b/>
        </w:rPr>
        <w:t xml:space="preserve">Astrophysics and Applied Mathematics:</w:t>
      </w:r>
      <w:r>
        <w:br/>
      </w:r>
      <w:r>
        <w:t xml:space="preserve">Leveraging the historical strength of astronomy in Japan, Mathematicians in Osaka are working on complex modeling for celestial mechanics. This ties into Japan's robust space agency (JAXA) initiatives.</w:t>
      </w:r>
    </w:p>
    <w:p>
      <w:pPr>
        <w:numPr>
          <w:ilvl w:val="0"/>
          <w:numId w:val="1002"/>
        </w:numPr>
        <w:pStyle w:val="Compact"/>
      </w:pPr>
      <w:r>
        <w:rPr>
          <w:bCs/>
          <w:b/>
        </w:rPr>
        <w:t xml:space="preserve">Data Science and AI:</w:t>
      </w:r>
      <w:r>
        <w:br/>
      </w:r>
      <w:r>
        <w:t xml:space="preserve">As a major metropolitan area, Japan Osaka provides vast datasets. Mathematicians are crucial in developing algorithms for traffic optimization, logistics management, and healthcare analytics. The role of the Mathematician here is foundational to the city's smart infrastructure projects.</w:t>
      </w:r>
    </w:p>
    <w:p>
      <w:pPr>
        <w:numPr>
          <w:ilvl w:val="0"/>
          <w:numId w:val="1002"/>
        </w:numPr>
        <w:pStyle w:val="Compact"/>
      </w:pPr>
      <w:r>
        <w:rPr>
          <w:bCs/>
          <w:b/>
        </w:rPr>
        <w:t xml:space="preserve">Quantum Computing:</w:t>
      </w:r>
      <w:r>
        <w:br/>
      </w:r>
      <w:r>
        <w:t xml:space="preserve">Collaboration between Osaka-based tech firms and universities has led to breakthroughs in quantum error correction. The Mathematician contributes by providing the algebraic structures necessary for qubit manipulation.</w:t>
      </w:r>
    </w:p>
    <w:p>
      <w:pPr>
        <w:pStyle w:val="FirstParagraph"/>
      </w:pPr>
      <w:r>
        <w:t xml:space="preserve">The synergy between industry and academia in Japan Osaka creates a fertile ground for these mathematical advancements.</w:t>
      </w:r>
    </w:p>
    <w:p>
      <w:pPr>
        <w:pStyle w:val="BodyText"/>
      </w:pPr>
      <w:r>
        <w:br/>
      </w:r>
    </w:p>
    <w:bookmarkEnd w:id="24"/>
    <w:bookmarkStart w:id="25" w:name="Xf928fe760d42cd4ef241f3e3f52b9410288ccac"/>
    <w:p>
      <w:pPr>
        <w:pStyle w:val="Heading2"/>
      </w:pPr>
      <w:r>
        <w:t xml:space="preserve">Slide 6: Cultural Intersections: The Mathematician as a Cultural Ambassador</w:t>
      </w:r>
    </w:p>
    <w:p>
      <w:pPr>
        <w:pStyle w:val="FirstParagraph"/>
      </w:pPr>
      <w:r>
        <w:t xml:space="preserve">An essential aspect of this seminar is recognizing the cultural dimension. In Japan Osaka, the Mathematician often engages in outreach to preserve mathematical heritage while promoting STEM education.</w:t>
      </w:r>
    </w:p>
    <w:p>
      <w:pPr>
        <w:pStyle w:val="BodyText"/>
      </w:pPr>
      <w:r>
        <w:t xml:space="preserve">Museums such as the Science Museum in Japan Osaka host exhibits on Wasan and modern mathematics. The Mathematician plays a pivotal role in these exhibitions, explaining complex concepts to the public. This educational duty strengthens community engagement with science.</w:t>
      </w:r>
    </w:p>
    <w:p>
      <w:pPr>
        <w:pStyle w:val="BodyText"/>
      </w:pPr>
      <w:r>
        <w:t xml:space="preserve">Furthermore, the aesthetic sensibility often associated with Japanese culture influences how Mathematicians present their work. Clarity, elegance, and precision are valued not only in proofs but also in communication. The Mathematician in Japan Osaka embodies this blend of artistic appreciation and logical rigor.</w:t>
      </w:r>
    </w:p>
    <w:p>
      <w:pPr>
        <w:pStyle w:val="BodyText"/>
      </w:pPr>
      <w:r>
        <w:br/>
      </w:r>
    </w:p>
    <w:bookmarkEnd w:id="25"/>
    <w:bookmarkStart w:id="26" w:name="X88a1ff37f19821fdceed4c0a2b738c8d161ca36"/>
    <w:p>
      <w:pPr>
        <w:pStyle w:val="Heading2"/>
      </w:pPr>
      <w:r>
        <w:t xml:space="preserve">Slide 7: Challenges Facing the Mathematician Today</w:t>
      </w:r>
    </w:p>
    <w:p>
      <w:pPr>
        <w:pStyle w:val="FirstParagraph"/>
      </w:pPr>
      <w:r>
        <w:t xml:space="preserve">Despite the strengths, there are challenges specific to the environment of Japan Osaka. The seminar addresses these critically:</w:t>
      </w:r>
    </w:p>
    <w:p>
      <w:pPr>
        <w:numPr>
          <w:ilvl w:val="0"/>
          <w:numId w:val="1003"/>
        </w:numPr>
        <w:pStyle w:val="Compact"/>
      </w:pPr>
      <w:r>
        <w:rPr>
          <w:bCs/>
          <w:b/>
        </w:rPr>
        <w:t xml:space="preserve">Funding Competition:</w:t>
      </w:r>
      <w:r>
        <w:br/>
      </w:r>
      <w:r>
        <w:t xml:space="preserve">While Japan Osaka is wealthy, competition for grants among top-tier institutions is fierce.</w:t>
      </w:r>
    </w:p>
    <w:p>
      <w:pPr>
        <w:numPr>
          <w:ilvl w:val="0"/>
          <w:numId w:val="1003"/>
        </w:numPr>
        <w:pStyle w:val="Compact"/>
      </w:pPr>
      <w:r>
        <w:rPr>
          <w:bCs/>
          <w:b/>
        </w:rPr>
        <w:t xml:space="preserve">Internationalization vs. Localization:</w:t>
      </w:r>
      <w:r>
        <w:br/>
      </w:r>
      <w:r>
        <w:t xml:space="preserve">The Mathematician must balance the global nature of mathematics with local societal needs. How does one publish in high-impact international journals while addressing issues relevant to Japan Osaka's population?</w:t>
      </w:r>
    </w:p>
    <w:p>
      <w:pPr>
        <w:numPr>
          <w:ilvl w:val="0"/>
          <w:numId w:val="1003"/>
        </w:numPr>
        <w:pStyle w:val="Compact"/>
      </w:pPr>
      <w:r>
        <w:rPr>
          <w:bCs/>
          <w:b/>
        </w:rPr>
        <w:t xml:space="preserve">Aging Academic Workforce:</w:t>
      </w:r>
      <w:r>
        <w:br/>
      </w:r>
      <w:r>
        <w:t xml:space="preserve">Like much of Japan, there is a need to attract younger talent to mathematical fields. Recruitment strategies in Japan Osaka are being reformed to make the Mathematician career path more appealing.</w:t>
      </w:r>
    </w:p>
    <w:p>
      <w:pPr>
        <w:pStyle w:val="FirstParagraph"/>
      </w:pPr>
      <w:r>
        <w:br/>
      </w:r>
    </w:p>
    <w:bookmarkEnd w:id="26"/>
    <w:bookmarkStart w:id="27" w:name="Xa40dec80740f0bfb841f75041fd5be055f1a64f"/>
    <w:p>
      <w:pPr>
        <w:pStyle w:val="Heading2"/>
      </w:pPr>
      <w:r>
        <w:t xml:space="preserve">Slide 8: Future Directions and Opportunities</w:t>
      </w:r>
    </w:p>
    <w:p>
      <w:pPr>
        <w:pStyle w:val="FirstParagraph"/>
      </w:pPr>
      <w:r>
        <w:t xml:space="preserve">The future for the Mathematician in Japan Osaka is promising. With initiatives like the Kobe-Osaka-Kyoto innovation corridor, there is a push for greater integration of mathematical research into industrial applications.</w:t>
      </w:r>
    </w:p>
    <w:p>
      <w:pPr>
        <w:pStyle w:val="BodyText"/>
      </w:pPr>
      <w:r>
        <w:t xml:space="preserve">We anticipate:</w:t>
      </w:r>
    </w:p>
    <w:p>
      <w:pPr>
        <w:numPr>
          <w:ilvl w:val="0"/>
          <w:numId w:val="1004"/>
        </w:numPr>
        <w:pStyle w:val="Compact"/>
      </w:pPr>
      <w:r>
        <w:t xml:space="preserve">Growth in interdisciplinary centers focusing on climate modeling and sustainability.</w:t>
      </w:r>
    </w:p>
    <w:p>
      <w:pPr>
        <w:numPr>
          <w:ilvl w:val="0"/>
          <w:numId w:val="1004"/>
        </w:numPr>
        <w:pStyle w:val="Compact"/>
      </w:pPr>
      <w:r>
        <w:rPr>
          <w:bCs/>
          <w:b/>
        </w:rPr>
        <w:t xml:space="preserve">Digital Transformation:</w:t>
      </w:r>
      <w:r>
        <w:br/>
      </w:r>
      <w:r>
        <w:t xml:space="preserve">The Mathematician will lead efforts in digitizing historical records and creating new digital archives, preserving the intellectual history of Japan Osaka.</w:t>
      </w:r>
    </w:p>
    <w:p>
      <w:pPr>
        <w:numPr>
          <w:ilvl w:val="0"/>
          <w:numId w:val="1004"/>
        </w:numPr>
        <w:pStyle w:val="Compact"/>
      </w:pPr>
      <w:r>
        <w:rPr>
          <w:bCs/>
          <w:b/>
        </w:rPr>
        <w:t xml:space="preserve">Global Partnerships:</w:t>
      </w:r>
      <w:r>
        <w:br/>
      </w:r>
      <w:r>
        <w:t xml:space="preserve">Enhanced ties with Southeast Asian and global institutions will expand the reach of research conducted by the Mathematician in this region.</w:t>
      </w:r>
    </w:p>
    <w:p>
      <w:pPr>
        <w:pStyle w:val="FirstParagraph"/>
      </w:pPr>
      <w:r>
        <w:br/>
      </w:r>
    </w:p>
    <w:bookmarkEnd w:id="27"/>
    <w:bookmarkStart w:id="28" w:name="slide-9-conclusion"/>
    <w:p>
      <w:pPr>
        <w:pStyle w:val="Heading2"/>
      </w:pPr>
      <w:r>
        <w:t xml:space="preserve">Slide 9: Conclusion</w:t>
      </w:r>
    </w:p>
    <w:p>
      <w:pPr>
        <w:pStyle w:val="FirstParagraph"/>
      </w:pPr>
      <w:r>
        <w:t xml:space="preserve">In conclusion, this Seminar Presentation Slides document underscores that the Mathematician is a central figure in the intellectual ecosystem of Japan Osaka. From the historical roots of Wasan to modern applications in AI and quantum computing, their work is vital.</w:t>
      </w:r>
    </w:p>
    <w:p>
      <w:pPr>
        <w:pStyle w:val="BodyText"/>
      </w:pPr>
      <w:r>
        <w:t xml:space="preserve">The Mathematician does not work in isolation. They are embedded in a culture that values precision, history, and innovation. By understanding this unique context within Japan Osaka, we can better appreciate the global contributions made by mathematicians based here.</w:t>
      </w:r>
    </w:p>
    <w:p>
      <w:pPr>
        <w:pStyle w:val="BodyText"/>
      </w:pPr>
      <w:r>
        <w:br/>
      </w:r>
    </w:p>
    <w:bookmarkEnd w:id="28"/>
    <w:bookmarkStart w:id="29" w:name="slide-10-qa-and-discussion"/>
    <w:p>
      <w:pPr>
        <w:pStyle w:val="Heading2"/>
      </w:pPr>
      <w:r>
        <w:t xml:space="preserve">Slide 10: Q&amp;A and Discussion</w:t>
      </w:r>
    </w:p>
    <w:p>
      <w:pPr>
        <w:pStyle w:val="FirstParagraph"/>
      </w:pPr>
      <w:r>
        <w:rPr>
          <w:bCs/>
          <w:b/>
        </w:rPr>
        <w:t xml:space="preserve">Thank You for Your Attention.</w:t>
      </w:r>
    </w:p>
    <w:p>
      <w:pPr>
        <w:pStyle w:val="BodyText"/>
      </w:pPr>
      <w:r>
        <w:t xml:space="preserve">We now open the floor for questions regarding the role of the Mathematician in Japan Osaka, historical Wasan influences, or future research collaborations.</w:t>
      </w:r>
    </w:p>
    <w:p>
      <w:pPr>
        <w:pStyle w:val="BodyText"/>
      </w:pPr>
      <w:r>
        <w:rPr>
          <w:iCs/>
          <w:i/>
        </w:rPr>
        <w:t xml:space="preserve">Seminar Presentation Slides © 2023 - Focus on Japan Osaka Mathematical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Japan Osaka</dc:title>
  <dc:creator/>
  <dc:language>en</dc:language>
  <cp:keywords/>
  <dcterms:created xsi:type="dcterms:W3CDTF">2026-07-29T07:41:06Z</dcterms:created>
  <dcterms:modified xsi:type="dcterms:W3CDTF">2026-07-29T07:41:06Z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