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Mathematicians</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48dba5c0b98b499034298d15b763ea742661d99"/>
    <w:p>
      <w:pPr>
        <w:pStyle w:val="Heading2"/>
      </w:pPr>
      <w:r>
        <w:t xml:space="preserve">The Enduring Legacy of Mathematicians in Pakistan Karachi</w:t>
      </w:r>
    </w:p>
    <w:p>
      <w:pPr>
        <w:pStyle w:val="FirstParagraph"/>
      </w:pPr>
      <w:r>
        <w:rPr>
          <w:bCs/>
          <w:b/>
        </w:rPr>
        <w:t xml:space="preserve">Presenter:</w:t>
      </w:r>
      <w:r>
        <w:t xml:space="preserve"> </w:t>
      </w:r>
      <w:r>
        <w:t xml:space="preserve">Academic Research Team</w:t>
      </w:r>
      <w:r>
        <w:br/>
      </w:r>
      <w:r>
        <w:rPr>
          <w:bCs/>
          <w:b/>
        </w:rPr>
        <w:t xml:space="preserve">Date:</w:t>
      </w:r>
      <w:r>
        <w:t xml:space="preserve"> </w:t>
      </w:r>
      <w:r>
        <w:t xml:space="preserve">October 2023</w:t>
      </w:r>
      <w:r>
        <w:br/>
      </w:r>
      <w:r>
        <w:rPr>
          <w:bCs/>
          <w:b/>
        </w:rPr>
        <w:t xml:space="preserve">Venue:</w:t>
      </w:r>
      <w:r>
        <w:t xml:space="preserve"> </w:t>
      </w:r>
      <w:r>
        <w:t xml:space="preserve">Main Auditorium, University of Karachi, Pakistan Karachi</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Welcome to this comprehensive seminar dedicated to the profound contributions of mathematicians within the vibrant academic landscape of Pakistan Karachi. As we gather in one of Pakistan's largest and most dynamic cities, it is imperative to reflect upon how intellectual rigor and mathematical innovation have shaped both local educational institutions and global scientific discourse.</w:t>
      </w:r>
    </w:p>
    <w:p>
      <w:pPr>
        <w:pStyle w:val="BodyText"/>
      </w:pPr>
      <w:r>
        <w:t xml:space="preserve">This presentation aims to highlight key figures, historical milestones, and contemporary challenges faced by the mathematical community in Pakistan Karachi. By examining these aspects, we hope to inspire future generations of scholars who call this coastal metropolis home.</w:t>
      </w:r>
    </w:p>
    <w:bookmarkEnd w:id="22"/>
    <w:bookmarkStart w:id="23" w:name="X86b34940eaa6beac3cde4ff050758c1d98693b3"/>
    <w:p>
      <w:pPr>
        <w:pStyle w:val="Heading2"/>
      </w:pPr>
      <w:r>
        <w:t xml:space="preserve">2. Historical Context of Mathematics Education</w:t>
      </w:r>
    </w:p>
    <w:p>
      <w:pPr>
        <w:pStyle w:val="FirstParagraph"/>
      </w:pPr>
      <w:r>
        <w:t xml:space="preserve">The roots of modern mathematical education in Pakistan Karachi can be traced back to the early years following independence. The establishment of prominent institutions such as the University of Karachi and later NED University played pivotal roles in cultivating a community dedicated to pure and applied mathematics.</w:t>
      </w:r>
    </w:p>
    <w:p>
      <w:pPr>
        <w:pStyle w:val="BodyText"/>
      </w:pPr>
      <w:r>
        <w:t xml:space="preserve">In the mid-20th century, Pakistan Karachi became a hub for intellectual exchange. Scholars from diverse backgrounds converged here, bringing with them traditions from South Asian mathematical heritage while integrating modern Western methodologies. This synthesis created a unique academic environment that fostered innovation in number theory, algebraic geometry, and statistics.</w:t>
      </w:r>
    </w:p>
    <w:bookmarkEnd w:id="23"/>
    <w:bookmarkStart w:id="24" w:name="notable-mathematicians-from-the-region"/>
    <w:p>
      <w:pPr>
        <w:pStyle w:val="Heading2"/>
      </w:pPr>
      <w:r>
        <w:t xml:space="preserve">3. Notable Mathematicians from the Region</w:t>
      </w:r>
    </w:p>
    <w:p>
      <w:pPr>
        <w:pStyle w:val="FirstParagraph"/>
      </w:pPr>
      <w:r>
        <w:t xml:space="preserve">Several distinguished mathematicians have emerged from Pakistan Karachi, leaving an indelible mark on their fields. Among them are:</w:t>
      </w:r>
    </w:p>
    <w:p>
      <w:pPr>
        <w:numPr>
          <w:ilvl w:val="0"/>
          <w:numId w:val="1001"/>
        </w:numPr>
        <w:pStyle w:val="Compact"/>
      </w:pPr>
      <w:r>
        <w:rPr>
          <w:bCs/>
          <w:b/>
        </w:rPr>
        <w:t xml:space="preserve">The Statisticians of the 1960s:</w:t>
      </w:r>
      <w:r>
        <w:t xml:space="preserve"> </w:t>
      </w:r>
      <w:r>
        <w:t xml:space="preserve">Who developed robust statistical models for agricultural data, crucial for the economic development of Sindh.</w:t>
      </w:r>
    </w:p>
    <w:p>
      <w:pPr>
        <w:numPr>
          <w:ilvl w:val="0"/>
          <w:numId w:val="1001"/>
        </w:numPr>
        <w:pStyle w:val="Compact"/>
      </w:pPr>
      <w:r>
        <w:rPr>
          <w:bCs/>
          <w:b/>
        </w:rPr>
        <w:t xml:space="preserve">The Algebraic Geometers:</w:t>
      </w:r>
      <w:r>
        <w:t xml:space="preserve"> </w:t>
      </w:r>
      <w:r>
        <w:t xml:space="preserve">Professors who published influential papers in international journals while teaching at local universities, bridging the gap between theory and practice.</w:t>
      </w:r>
    </w:p>
    <w:p>
      <w:pPr>
        <w:numPr>
          <w:ilvl w:val="0"/>
          <w:numId w:val="1001"/>
        </w:numPr>
        <w:pStyle w:val="Compact"/>
      </w:pPr>
      <w:r>
        <w:rPr>
          <w:bCs/>
          <w:b/>
        </w:rPr>
        <w:t xml:space="preserve">The Educators:</w:t>
      </w:r>
      <w:r>
        <w:t xml:space="preserve"> </w:t>
      </w:r>
      <w:r>
        <w:t xml:space="preserve">Individuals who established rigorous curricula that have produced hundreds of PhD graduates from Pakistan Karachi.</w:t>
      </w:r>
    </w:p>
    <w:p>
      <w:pPr>
        <w:pStyle w:val="FirstParagraph"/>
      </w:pPr>
      <w:r>
        <w:t xml:space="preserve">Their work demonstrates that high-level research is achievable even with limited resources, emphasizing the resilience and talent inherent in the Pakistani academic community.</w:t>
      </w:r>
    </w:p>
    <w:bookmarkEnd w:id="24"/>
    <w:bookmarkStart w:id="25" w:name="educational-institutions-as-catalysts"/>
    <w:p>
      <w:pPr>
        <w:pStyle w:val="Heading2"/>
      </w:pPr>
      <w:r>
        <w:t xml:space="preserve">4. Educational Institutions as Catalysts</w:t>
      </w:r>
    </w:p>
    <w:p>
      <w:pPr>
        <w:pStyle w:val="FirstParagraph"/>
      </w:pPr>
      <w:r>
        <w:t xml:space="preserve">The University of Karachi stands as a beacon for mathematical research in Pakistan Karachi. Its Department of Mathematics has consistently been at the forefront of curriculum development, introducing courses in cryptography, computational mathematics, and data science.</w:t>
      </w:r>
    </w:p>
    <w:p>
      <w:pPr>
        <w:pStyle w:val="BodyText"/>
      </w:pPr>
      <w:r>
        <w:t xml:space="preserve">Similarly, institutions like Shaheed Zulfiqar Ali Bhutto Institute of Science and Technology (SZABIST) in Pakistan Karachi have embraced interdisciplinary approaches. Here, mathematicians collaborate with engineers and computer scientists to solve real-world problems facing urban infrastructure, healthcare logistics, and financial systems. This collaborative spirit is a hallmark of modern mathematical inquiry in the city.</w:t>
      </w:r>
    </w:p>
    <w:bookmarkEnd w:id="25"/>
    <w:bookmarkStart w:id="26" w:name="current-challenges-in-pakistan-karachi"/>
    <w:p>
      <w:pPr>
        <w:pStyle w:val="Heading2"/>
      </w:pPr>
      <w:r>
        <w:t xml:space="preserve">5. Current Challenges in Pakistan Karachi</w:t>
      </w:r>
    </w:p>
    <w:p>
      <w:pPr>
        <w:pStyle w:val="FirstParagraph"/>
      </w:pPr>
      <w:r>
        <w:t xml:space="preserve">Despite significant achievements, mathematicians in Pakistan Karachi face substantial hurdles:</w:t>
      </w:r>
    </w:p>
    <w:p>
      <w:pPr>
        <w:pStyle w:val="BodyText"/>
      </w:pPr>
      <w:r>
        <w:rPr>
          <w:bCs/>
          <w:b/>
        </w:rPr>
        <w:t xml:space="preserve">Funding Limitations:</w:t>
      </w:r>
    </w:p>
    <w:p>
      <w:pPr>
        <w:pStyle w:val="BodyText"/>
      </w:pPr>
      <w:r>
        <w:br/>
      </w:r>
      <w:r>
        <w:t xml:space="preserve">Access to advanced computational resources and international journal subscriptions remains a financial burden for many researchers.</w:t>
      </w:r>
    </w:p>
    <w:p>
      <w:pPr>
        <w:pStyle w:val="BodyText"/>
      </w:pPr>
      <w:r>
        <w:rPr>
          <w:bCs/>
          <w:b/>
        </w:rPr>
        <w:t xml:space="preserve">Brian Drainage:</w:t>
      </w:r>
    </w:p>
    <w:p>
      <w:pPr>
        <w:pStyle w:val="BodyText"/>
      </w:pPr>
      <w:r>
        <w:br/>
      </w:r>
      <w:r>
        <w:t xml:space="preserve">Many talented students leave Pakistan Karachi for opportunities abroad, leading to a shortage of senior faculty members.</w:t>
      </w:r>
    </w:p>
    <w:p>
      <w:pPr>
        <w:pStyle w:val="BodyText"/>
      </w:pPr>
      <w:r>
        <w:t xml:space="preserve">We must address these issues through policy changes and increased public-private partnerships to retain talent within our borders.</w:t>
      </w:r>
    </w:p>
    <w:bookmarkEnd w:id="26"/>
    <w:bookmarkStart w:id="27" w:name="the-path-forward"/>
    <w:p>
      <w:pPr>
        <w:pStyle w:val="Heading2"/>
      </w:pPr>
      <w:r>
        <w:t xml:space="preserve">6. The Path Forward</w:t>
      </w:r>
    </w:p>
    <w:p>
      <w:pPr>
        <w:pStyle w:val="FirstParagraph"/>
      </w:pPr>
      <w:r>
        <w:t xml:space="preserve">To ensure that the legacy of mathematicians in Pakistan Karachi continues to thrive, we propose several strategic initiatives: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Mathematicians in Pakistan Karachi</dc:title>
  <dc:creator/>
  <dc:language>en</dc:language>
  <cp:keywords/>
  <dcterms:created xsi:type="dcterms:W3CDTF">2026-07-29T18:00:17Z</dcterms:created>
  <dcterms:modified xsi:type="dcterms:W3CDTF">2026-07-29T18:00:17Z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