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Mathematician</w:t>
      </w:r>
      <w:r>
        <w:t xml:space="preserve"> </w:t>
      </w:r>
      <w:r>
        <w:t xml:space="preserve">in</w:t>
      </w:r>
      <w:r>
        <w:t xml:space="preserve"> </w:t>
      </w:r>
      <w:r>
        <w:t xml:space="preserve">Peru</w:t>
      </w:r>
      <w:r>
        <w:t xml:space="preserve"> </w:t>
      </w:r>
      <w:r>
        <w:t xml:space="preserve">Lima</w:t>
      </w:r>
    </w:p>
    <w:bookmarkStart w:id="23" w:name="seminar-presentation-slides"/>
    <w:p>
      <w:pPr>
        <w:pStyle w:val="Heading1"/>
      </w:pPr>
      <w:r>
        <w:t xml:space="preserve">Seminar Presentation Slides</w:t>
      </w:r>
    </w:p>
    <w:bookmarkStart w:id="20" w:name="title"/>
    <w:p>
      <w:pPr>
        <w:pStyle w:val="Heading3"/>
      </w:pPr>
      <w:r>
        <w:t xml:space="preserve">Title:</w:t>
      </w:r>
    </w:p>
    <w:p>
      <w:pPr>
        <w:pStyle w:val="FirstParagraph"/>
      </w:pPr>
      <w:r>
        <w:rPr>
          <w:bCs/>
          <w:b/>
        </w:rPr>
        <w:t xml:space="preserve">Bridging Logic and Legacy: The Role of the Mathematician in Contemporary Peru Lima</w:t>
      </w:r>
    </w:p>
    <w:p>
      <w:pPr>
        <w:pStyle w:val="BodyText"/>
      </w:pPr>
      <w:r>
        <w:rPr>
          <w:bCs/>
          <w:b/>
        </w:rPr>
        <w:t xml:space="preserve">Audience:</w:t>
      </w:r>
    </w:p>
    <w:p>
      <w:pPr>
        <w:pStyle w:val="BodyText"/>
      </w:pPr>
      <w:r>
        <w:t xml:space="preserve">This document is designed for an academic seminar held in Peru Lima, addressing university students, faculty members from institutions such as PUCP or UNI, and policy makers interested in the development of STEM (Science, Technology, Engineering, and Mathematics) sectors.</w:t>
      </w:r>
    </w:p>
    <w:bookmarkEnd w:id="20"/>
    <w:bookmarkStart w:id="21" w:name="introduction"/>
    <w:p>
      <w:pPr>
        <w:pStyle w:val="Heading3"/>
      </w:pPr>
      <w:r>
        <w:t xml:space="preserve">Introduction:</w:t>
      </w:r>
    </w:p>
    <w:p>
      <w:pPr>
        <w:pStyle w:val="FirstParagraph"/>
      </w:pPr>
      <w:r>
        <w:t xml:space="preserve">Welcome to this comprehensive Seminar Presentation Slides document. Today we embark on a journey through the history, current state, and future potential of mathematics as a discipline within Peru Lima. While often viewed as abstract and distant from daily life, the work of a mathematician is fundamental to the technological and economic advancement of our nation.</w:t>
      </w:r>
    </w:p>
    <w:bookmarkEnd w:id="21"/>
    <w:bookmarkStart w:id="22" w:name="objective"/>
    <w:p>
      <w:pPr>
        <w:pStyle w:val="Heading3"/>
      </w:pPr>
      <w:r>
        <w:t xml:space="preserve">Objective:</w:t>
      </w:r>
    </w:p>
    <w:p>
      <w:pPr>
        <w:numPr>
          <w:ilvl w:val="0"/>
          <w:numId w:val="1001"/>
        </w:numPr>
        <w:pStyle w:val="Compact"/>
      </w:pPr>
      <w:r>
        <w:t xml:space="preserve">To highlight the critical contributions of the Mathematician to society.</w:t>
      </w:r>
    </w:p>
    <w:p>
      <w:pPr>
        <w:numPr>
          <w:ilvl w:val="0"/>
          <w:numId w:val="1001"/>
        </w:numPr>
        <w:pStyle w:val="Compact"/>
      </w:pPr>
      <w:r>
        <w:t xml:space="preserve">To analyze specific challenges and opportunities within Peru Lima.</w:t>
      </w:r>
    </w:p>
    <w:p>
      <w:pPr>
        <w:numPr>
          <w:ilvl w:val="0"/>
          <w:numId w:val="1001"/>
        </w:numPr>
        <w:pStyle w:val="Compact"/>
      </w:pPr>
      <w:r>
        <w:t xml:space="preserve">To propose actionable strategies for integrating mathematical literacy into public policy and education in Peru Lima.</w:t>
      </w:r>
    </w:p>
    <w:bookmarkEnd w:id="22"/>
    <w:bookmarkEnd w:id="23"/>
    <w:bookmarkStart w:id="24" w:name="X69ee691ab5b601178fa3a867cfb176b7a63c52e"/>
    <w:p>
      <w:pPr>
        <w:pStyle w:val="Heading2"/>
      </w:pPr>
      <w:r>
        <w:t xml:space="preserve">Seminar Presentation Slides: Part 1 - Historical Context</w:t>
      </w:r>
    </w:p>
    <w:p>
      <w:pPr>
        <w:pStyle w:val="FirstParagraph"/>
      </w:pPr>
      <w:r>
        <w:rPr>
          <w:bCs/>
          <w:b/>
        </w:rPr>
        <w:t xml:space="preserve">The Roots of Mathematics in the Andes:</w:t>
      </w:r>
    </w:p>
    <w:p>
      <w:pPr>
        <w:pStyle w:val="BodyText"/>
      </w:pPr>
      <w:r>
        <w:t xml:space="preserve">To understand the present, we must look to the past. Before European colonization, indigenous civilizations in Peru possessed sophisticated mathematical concepts. The Incas utilized a quipu system which served not only for accounting but potentially for complex data storage and calculation. This historical precedent demonstrates that the spirit of quantitative reasoning is deeply embedded in our cultural heritage.</w:t>
      </w:r>
    </w:p>
    <w:p>
      <w:pPr>
        <w:pStyle w:val="BodyText"/>
      </w:pPr>
      <w:r>
        <w:rPr>
          <w:bCs/>
          <w:b/>
        </w:rPr>
        <w:t xml:space="preserve">Colonial and Republican Eras:</w:t>
      </w:r>
    </w:p>
    <w:p>
      <w:pPr>
        <w:numPr>
          <w:ilvl w:val="0"/>
          <w:numId w:val="1002"/>
        </w:numPr>
        <w:pStyle w:val="Compact"/>
      </w:pPr>
      <w:r>
        <w:t xml:space="preserve">The establishment of the National University of San Marcos brought formal mathematical education to Peru Lima.</w:t>
      </w:r>
    </w:p>
    <w:p>
      <w:pPr>
        <w:numPr>
          <w:ilvl w:val="0"/>
          <w:numId w:val="1002"/>
        </w:numPr>
        <w:pStyle w:val="Compact"/>
      </w:pPr>
      <w:r>
        <w:t xml:space="preserve">In the 20th century, Peruvian Mathematician figures began to gain international recognition, contributing to topology and algebra.</w:t>
      </w:r>
    </w:p>
    <w:p>
      <w:pPr>
        <w:numPr>
          <w:ilvl w:val="0"/>
          <w:numId w:val="1002"/>
        </w:numPr>
        <w:pStyle w:val="Compact"/>
      </w:pPr>
      <w:r>
        <w:rPr>
          <w:bCs/>
          <w:b/>
        </w:rPr>
        <w:t xml:space="preserve">Note on Terminology:</w:t>
      </w:r>
      <w:r>
        <w:t xml:space="preserve"> </w:t>
      </w:r>
      <w:r>
        <w:t xml:space="preserve">In this Seminar Presentation Slides context, we refer specifically to the modern professional role of a mathematician within Peru Lima's urban centers.</w:t>
      </w:r>
    </w:p>
    <w:p>
      <w:pPr>
        <w:pStyle w:val="FirstParagraph"/>
      </w:pPr>
      <w:r>
        <w:rPr>
          <w:bCs/>
          <w:b/>
        </w:rPr>
        <w:t xml:space="preserve">The Transition:</w:t>
      </w:r>
    </w:p>
    <w:p>
      <w:pPr>
        <w:pStyle w:val="BodyText"/>
      </w:pPr>
      <w:r>
        <w:t xml:space="preserve">Moving from historical abstracts to contemporary reality, we see that while history provides pride, it does not guarantee current economic competitiveness. This is where the active participation of a skilled Mathematician becomes vital for Peru Lima.</w:t>
      </w:r>
    </w:p>
    <w:bookmarkEnd w:id="24"/>
    <w:bookmarkStart w:id="26" w:name="X39797db41599d03410cd1960cce1108216afbc0"/>
    <w:p>
      <w:pPr>
        <w:pStyle w:val="Heading2"/>
      </w:pPr>
      <w:r>
        <w:t xml:space="preserve">Seminar Presentation Slides: Part 2 - The Modern Mathematician</w:t>
      </w:r>
    </w:p>
    <w:p>
      <w:pPr>
        <w:pStyle w:val="FirstParagraph"/>
      </w:pPr>
      <w:r>
        <w:rPr>
          <w:bCs/>
          <w:b/>
        </w:rPr>
        <w:t xml:space="preserve">Beyond Calculation:</w:t>
      </w:r>
    </w:p>
    <w:p>
      <w:pPr>
        <w:pStyle w:val="BodyText"/>
      </w:pPr>
      <w:r>
        <w:t xml:space="preserve">A common misconception is that a mathematician only performs arithmetic. In reality, a modern Mathematician is an expert in logic, pattern recognition, and problem-solving. They work at the intersection of data science, cryptography, financial modeling, and biological research.</w:t>
      </w:r>
    </w:p>
    <w:p>
      <w:pPr>
        <w:pStyle w:val="BodyText"/>
      </w:pPr>
      <w:r>
        <w:rPr>
          <w:bCs/>
          <w:b/>
        </w:rPr>
        <w:t xml:space="preserve">Sectoral Impact:</w:t>
      </w:r>
    </w:p>
    <w:p>
      <w:pPr>
        <w:numPr>
          <w:ilvl w:val="0"/>
          <w:numId w:val="1003"/>
        </w:numPr>
        <w:pStyle w:val="Compact"/>
      </w:pPr>
      <w:r>
        <w:rPr>
          <w:bCs/>
          <w:b/>
        </w:rPr>
        <w:t xml:space="preserve">Finance:</w:t>
      </w:r>
    </w:p>
    <w:p>
      <w:pPr>
        <w:numPr>
          <w:ilvl w:val="0"/>
          <w:numId w:val="1003"/>
        </w:numPr>
        <w:pStyle w:val="Compact"/>
      </w:pPr>
      <w:r>
        <w:rPr>
          <w:bCs/>
          <w:b/>
        </w:rPr>
        <w:t xml:space="preserve">Agriculture:</w:t>
      </w:r>
    </w:p>
    <w:p>
      <w:pPr>
        <w:numPr>
          <w:ilvl w:val="0"/>
          <w:numId w:val="1003"/>
        </w:numPr>
        <w:pStyle w:val="Compact"/>
      </w:pPr>
      <w:r>
        <w:rPr>
          <w:bCs/>
          <w:b/>
        </w:rPr>
        <w:t xml:space="preserve">Tech Industry:</w:t>
      </w:r>
    </w:p>
    <w:bookmarkStart w:id="25" w:name="key-takeaway-for-peru-lima"/>
    <w:p>
      <w:pPr>
        <w:pStyle w:val="Heading3"/>
      </w:pPr>
      <w:r>
        <w:t xml:space="preserve">Key Takeaway for Peru Lima:</w:t>
      </w:r>
    </w:p>
    <w:p>
      <w:pPr>
        <w:pStyle w:val="FirstParagraph"/>
      </w:pPr>
      <w:r>
        <w:t xml:space="preserve">The integration of a robust mathematical workforce allows Peru Lima to move beyond resource extraction toward knowledge-based economic growth.</w:t>
      </w:r>
    </w:p>
    <w:bookmarkEnd w:id="25"/>
    <w:bookmarkEnd w:id="26"/>
    <w:bookmarkStart w:id="28" w:name="X49527b9e925692cba541d15d73c405c8c59ff94"/>
    <w:p>
      <w:pPr>
        <w:pStyle w:val="Heading2"/>
      </w:pPr>
      <w:r>
        <w:t xml:space="preserve">Seminar Presentation Slides: Part 3 - Challenges in Peru Lima</w:t>
      </w:r>
    </w:p>
    <w:p>
      <w:pPr>
        <w:pStyle w:val="FirstParagraph"/>
      </w:pPr>
      <w:r>
        <w:rPr>
          <w:bCs/>
          <w:b/>
        </w:rPr>
        <w:t xml:space="preserve">Educational Disparities:</w:t>
      </w:r>
    </w:p>
    <w:p>
      <w:pPr>
        <w:pStyle w:val="BodyText"/>
      </w:pPr>
      <w:r>
        <w:t xml:space="preserve">A significant challenge facing Peru Lima is the disparity in educational quality. While private institutions in districts like San Isidro or Miraflores offer rigorous mathematics curricula, public schools often suffer from a lack of resources and trained teachers. This creates a barrier to entry for aspiring Mathematician talents from lower-income backgrounds.</w:t>
      </w:r>
    </w:p>
    <w:p>
      <w:pPr>
        <w:pStyle w:val="BodyText"/>
      </w:pPr>
      <w:r>
        <w:rPr>
          <w:bCs/>
          <w:b/>
        </w:rPr>
        <w:t xml:space="preserve">BRAIN DRAIN:</w:t>
      </w:r>
    </w:p>
    <w:p>
      <w:pPr>
        <w:numPr>
          <w:ilvl w:val="0"/>
          <w:numId w:val="1004"/>
        </w:numPr>
        <w:pStyle w:val="Compact"/>
      </w:pPr>
      <w:r>
        <w:t xml:space="preserve">Talented students in Peru Lima who excel in mathematics often pursue opportunities abroad due to limited local research funding or specialized graduate programs.</w:t>
      </w:r>
    </w:p>
    <w:p>
      <w:pPr>
        <w:numPr>
          <w:ilvl w:val="0"/>
          <w:numId w:val="1004"/>
        </w:numPr>
        <w:pStyle w:val="Compact"/>
      </w:pPr>
      <w:r>
        <w:t xml:space="preserve">This exodus deprives Peru Lima of the very experts needed to solve local problems.</w:t>
      </w:r>
    </w:p>
    <w:p>
      <w:pPr>
        <w:pStyle w:val="FirstParagraph"/>
      </w:pPr>
      <w:r>
        <w:rPr>
          <w:bCs/>
          <w:b/>
        </w:rPr>
        <w:t xml:space="preserve">Societal Perception:</w:t>
      </w:r>
    </w:p>
    <w:p>
      <w:pPr>
        <w:pStyle w:val="BodyText"/>
      </w:pPr>
      <w:r>
        <w:t xml:space="preserve">In Peru Lima, there remains a cultural bias favoring humanities or business degrees over pure sciences. Changing this narrative is crucial. We must promote the image of the Mathematician as a pioneer and innovator, not just an academic.</w:t>
      </w:r>
    </w:p>
    <w:bookmarkStart w:id="27" w:name="the-role-of-policy"/>
    <w:p>
      <w:pPr>
        <w:pStyle w:val="Heading3"/>
      </w:pPr>
      <w:r>
        <w:t xml:space="preserve">The Role of Policy:</w:t>
      </w:r>
    </w:p>
    <w:p>
      <w:pPr>
        <w:pStyle w:val="FirstParagraph"/>
      </w:pPr>
      <w:r>
        <w:t xml:space="preserve">Governments in Peru Lima need to incentivize STEM education through scholarships and research grants specifically targeted at mathematics.</w:t>
      </w:r>
    </w:p>
    <w:bookmarkEnd w:id="27"/>
    <w:bookmarkEnd w:id="28"/>
    <w:bookmarkStart w:id="30" w:name="Xaea537cf56d72b12bea05d0efc02e541d93f1b4"/>
    <w:p>
      <w:pPr>
        <w:pStyle w:val="Heading2"/>
      </w:pPr>
      <w:r>
        <w:t xml:space="preserve">Seminar Presentation Slides: Part 4 - Strategic Solutions</w:t>
      </w:r>
    </w:p>
    <w:p>
      <w:pPr>
        <w:pStyle w:val="FirstParagraph"/>
      </w:pPr>
      <w:r>
        <w:rPr>
          <w:bCs/>
          <w:b/>
        </w:rPr>
        <w:t xml:space="preserve">1. Strengthening Public Education:</w:t>
      </w:r>
    </w:p>
    <w:p>
      <w:pPr>
        <w:numPr>
          <w:ilvl w:val="0"/>
          <w:numId w:val="1005"/>
        </w:numPr>
        <w:pStyle w:val="Compact"/>
      </w:pPr>
      <w:r>
        <w:rPr>
          <w:bCs/>
          <w:b/>
        </w:rPr>
        <w:t xml:space="preserve">Action:</w:t>
      </w:r>
    </w:p>
    <w:p>
      <w:pPr>
        <w:numPr>
          <w:ilvl w:val="0"/>
          <w:numId w:val="1005"/>
        </w:numPr>
        <w:pStyle w:val="Compact"/>
      </w:pPr>
      <w:r>
        <w:rPr>
          <w:iCs/>
          <w:i/>
        </w:rPr>
        <w:t xml:space="preserve">Rationale:</w:t>
      </w:r>
    </w:p>
    <w:p>
      <w:pPr>
        <w:pStyle w:val="FirstParagraph"/>
      </w:pPr>
      <w:r>
        <w:rPr>
          <w:bCs/>
          <w:b/>
        </w:rPr>
        <w:t xml:space="preserve">2. Industry-Academia Partnerships:</w:t>
      </w:r>
    </w:p>
    <w:p>
      <w:pPr>
        <w:numPr>
          <w:ilvl w:val="0"/>
          <w:numId w:val="1006"/>
        </w:numPr>
        <w:pStyle w:val="Compact"/>
      </w:pPr>
      <w:r>
        <w:rPr>
          <w:bCs/>
          <w:b/>
        </w:rPr>
        <w:t xml:space="preserve">Action:</w:t>
      </w:r>
    </w:p>
    <w:p>
      <w:pPr>
        <w:numPr>
          <w:ilvl w:val="0"/>
          <w:numId w:val="1006"/>
        </w:numPr>
        <w:pStyle w:val="Compact"/>
      </w:pPr>
      <w:r>
        <w:rPr>
          <w:iCs/>
          <w:i/>
        </w:rPr>
        <w:t xml:space="preserve">Rationale:</w:t>
      </w:r>
    </w:p>
    <w:p>
      <w:pPr>
        <w:pStyle w:val="FirstParagraph"/>
      </w:pPr>
      <w:r>
        <w:rPr>
          <w:bCs/>
          <w:b/>
        </w:rPr>
        <w:t xml:space="preserve">3. Retention Strategies:</w:t>
      </w:r>
    </w:p>
    <w:p>
      <w:pPr>
        <w:numPr>
          <w:ilvl w:val="0"/>
          <w:numId w:val="1007"/>
        </w:numPr>
        <w:pStyle w:val="Compact"/>
      </w:pPr>
      <w:r>
        <w:rPr>
          <w:bCs/>
          <w:b/>
        </w:rPr>
        <w:t xml:space="preserve">Action:</w:t>
      </w:r>
    </w:p>
    <w:p>
      <w:pPr>
        <w:numPr>
          <w:ilvl w:val="0"/>
          <w:numId w:val="1007"/>
        </w:numPr>
        <w:pStyle w:val="Compact"/>
      </w:pPr>
      <w:r>
        <w:rPr>
          <w:iCs/>
          <w:i/>
        </w:rPr>
        <w:t xml:space="preserve">Rationale:</w:t>
      </w:r>
    </w:p>
    <w:bookmarkStart w:id="29" w:name="vision-statement"/>
    <w:p>
      <w:pPr>
        <w:pStyle w:val="Heading3"/>
      </w:pPr>
      <w:r>
        <w:t xml:space="preserve">Vision Statement:</w:t>
      </w:r>
    </w:p>
    <w:p>
      <w:pPr>
        <w:pStyle w:val="FirstParagraph"/>
      </w:pPr>
      <w:r>
        <w:t xml:space="preserve">We envision a Peru Lima where the Mathematician is recognized as a key pillar of national development, driving innovation and social equity through data-driven decision-making.</w:t>
      </w:r>
    </w:p>
    <w:bookmarkEnd w:id="29"/>
    <w:bookmarkEnd w:id="30"/>
    <w:bookmarkStart w:id="31" w:name="Xd1c26dd65fedc77696a68766f38bd3f37c932ba"/>
    <w:p>
      <w:pPr>
        <w:pStyle w:val="Heading2"/>
      </w:pPr>
      <w:r>
        <w:t xml:space="preserve">Seminar Presentation Slides: Part 5 - Case Studies</w:t>
      </w:r>
    </w:p>
    <w:p>
      <w:pPr>
        <w:pStyle w:val="FirstParagraph"/>
      </w:pPr>
      <w:r>
        <w:rPr>
          <w:bCs/>
          <w:b/>
        </w:rPr>
        <w:t xml:space="preserve">Data Science in Healthcare:</w:t>
      </w:r>
    </w:p>
    <w:p>
      <w:pPr>
        <w:numPr>
          <w:ilvl w:val="0"/>
          <w:numId w:val="1008"/>
        </w:numPr>
        <w:pStyle w:val="Compact"/>
      </w:pPr>
      <w:r>
        <w:t xml:space="preserve">In recent years, Mathematician professionals in Peru Lima have collaborated with the Ministry of Health to model pandemic responses. These models helped optimize vaccine distribution and hospital resource allocation.</w:t>
      </w:r>
    </w:p>
    <w:p>
      <w:pPr>
        <w:numPr>
          <w:ilvl w:val="0"/>
          <w:numId w:val="1008"/>
        </w:numPr>
        <w:pStyle w:val="Compact"/>
      </w:pPr>
      <w:r>
        <w:t xml:space="preserve">This demonstrates the life-saving potential of mathematical applications.</w:t>
      </w:r>
    </w:p>
    <w:p>
      <w:pPr>
        <w:pStyle w:val="FirstParagraph"/>
      </w:pPr>
      <w:r>
        <w:rPr>
          <w:bCs/>
          <w:b/>
        </w:rPr>
        <w:t xml:space="preserve">Fintech Growth:</w:t>
      </w:r>
    </w:p>
    <w:p>
      <w:pPr>
        <w:numPr>
          <w:ilvl w:val="0"/>
          <w:numId w:val="1009"/>
        </w:numPr>
        <w:pStyle w:val="Compact"/>
      </w:pPr>
      <w:r>
        <w:t xml:space="preserve">The emergence of fintech companies in Peru Lima has created a high demand for quantitative analysts. These roles, filled by trained Mathematician, are driving financial inclusion for unbanked populations through mobile payment platforms.</w:t>
      </w:r>
    </w:p>
    <w:p>
      <w:pPr>
        <w:numPr>
          <w:ilvl w:val="0"/>
          <w:numId w:val="1009"/>
        </w:numPr>
        <w:pStyle w:val="Compact"/>
      </w:pPr>
      <w:r>
        <w:t xml:space="preserve">This showcases how mathematical skills directly impact social inclusion in Peru Lima.</w:t>
      </w:r>
    </w:p>
    <w:bookmarkEnd w:id="31"/>
    <w:bookmarkStart w:id="33" w:name="Xa9ee47600fe1d49a1377242332d24f25f1c6962"/>
    <w:p>
      <w:pPr>
        <w:pStyle w:val="Heading2"/>
      </w:pPr>
      <w:r>
        <w:t xml:space="preserve">Seminar Presentation Slides: Conclusion &amp; Call to Action</w:t>
      </w:r>
    </w:p>
    <w:p>
      <w:pPr>
        <w:pStyle w:val="FirstParagraph"/>
      </w:pPr>
      <w:r>
        <w:rPr>
          <w:bCs/>
          <w:b/>
        </w:rPr>
        <w:t xml:space="preserve">Synthesis:</w:t>
      </w:r>
    </w:p>
    <w:p>
      <w:pPr>
        <w:numPr>
          <w:ilvl w:val="0"/>
          <w:numId w:val="1010"/>
        </w:numPr>
        <w:pStyle w:val="Compact"/>
      </w:pPr>
      <w:r>
        <w:t xml:space="preserve">The journey of the Mathematician in Peru Lima is one of untapped potential.</w:t>
      </w:r>
    </w:p>
    <w:p>
      <w:pPr>
        <w:numPr>
          <w:ilvl w:val="0"/>
          <w:numId w:val="1010"/>
        </w:numPr>
        <w:pStyle w:val="Compact"/>
      </w:pPr>
      <w:r>
        <w:t xml:space="preserve">We have a rich history, but we face modern challenges in education and retention.</w:t>
      </w:r>
    </w:p>
    <w:p>
      <w:pPr>
        <w:numPr>
          <w:ilvl w:val="0"/>
          <w:numId w:val="1010"/>
        </w:numPr>
        <w:pStyle w:val="Compact"/>
      </w:pPr>
      <w:r>
        <w:t xml:space="preserve">However, the opportunities are vast. From improving healthcare outcomes to boosting the tech sector, a skilled workforce of Mathematician is essential for Peru Lima’s prosperity.</w:t>
      </w:r>
    </w:p>
    <w:p>
      <w:pPr>
        <w:pStyle w:val="FirstParagraph"/>
      </w:pPr>
      <w:r>
        <w:rPr>
          <w:bCs/>
          <w:b/>
        </w:rPr>
        <w:t xml:space="preserve">Call to Action:</w:t>
      </w:r>
    </w:p>
    <w:p>
      <w:pPr>
        <w:numPr>
          <w:ilvl w:val="0"/>
          <w:numId w:val="1011"/>
        </w:numPr>
        <w:pStyle w:val="Compact"/>
      </w:pPr>
      <w:r>
        <w:rPr>
          <w:bCs/>
          <w:b/>
        </w:rPr>
        <w:t xml:space="preserve">To Educators:</w:t>
      </w:r>
    </w:p>
    <w:p>
      <w:pPr>
        <w:numPr>
          <w:ilvl w:val="0"/>
          <w:numId w:val="1011"/>
        </w:numPr>
        <w:pStyle w:val="Compact"/>
      </w:pPr>
      <w:r>
        <w:rPr>
          <w:bCs/>
          <w:b/>
        </w:rPr>
        <w:t xml:space="preserve">To Policy Makers:</w:t>
      </w:r>
    </w:p>
    <w:p>
      <w:pPr>
        <w:numPr>
          <w:ilvl w:val="0"/>
          <w:numId w:val="1011"/>
        </w:numPr>
        <w:pStyle w:val="Compact"/>
      </w:pPr>
      <w:r>
        <w:rPr>
          <w:bCs/>
          <w:b/>
        </w:rPr>
        <w:t xml:space="preserve">To Students:</w:t>
      </w:r>
    </w:p>
    <w:bookmarkStart w:id="32" w:name="closing-thought"/>
    <w:p>
      <w:pPr>
        <w:pStyle w:val="Heading3"/>
      </w:pPr>
      <w:r>
        <w:t xml:space="preserve">Closing Thought:</w:t>
      </w:r>
    </w:p>
    <w:p>
      <w:pPr>
        <w:pStyle w:val="FirstParagraph"/>
      </w:pPr>
      <w:r>
        <w:t xml:space="preserve">"Mathematics is not about numbers, equations, computations, or algorithms: it is about understanding." Let us work together to ensure that this understanding flourishes in Peru Lima. Thank you for attending these Seminar Presentation Slides.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Mathematician in Peru Lima</dc:title>
  <dc:creator/>
  <dc:language>en</dc:language>
  <cp:keywords/>
  <dcterms:created xsi:type="dcterms:W3CDTF">2026-07-29T13:10:54Z</dcterms:created>
  <dcterms:modified xsi:type="dcterms:W3CDTF">2026-07-29T13:10:54Z</dcterms:modified>
</cp:coreProperties>
</file>

<file path=docProps/custom.xml><?xml version="1.0" encoding="utf-8"?>
<Properties xmlns="http://schemas.openxmlformats.org/officeDocument/2006/custom-properties" xmlns:vt="http://schemas.openxmlformats.org/officeDocument/2006/docPropsVTypes"/>
</file>