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Mathematicians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efa067c3fdcb78b089cd9359f3a0a038ede09ea"/>
    <w:p>
      <w:pPr>
        <w:pStyle w:val="Heading1"/>
      </w:pPr>
      <w:r>
        <w:t xml:space="preserve">Seminar Presentation Slides: The Enduring Legacy of Mathematicians in Russia Saint Petersburg</w:t>
      </w:r>
    </w:p>
    <w:bookmarkStart w:id="20" w:name="welcome-and-introduction"/>
    <w:p>
      <w:pPr>
        <w:pStyle w:val="Heading2"/>
      </w:pPr>
      <w:r>
        <w:t xml:space="preserve">Welcome and Introduction</w:t>
      </w:r>
    </w:p>
    <w:p>
      <w:pPr>
        <w:pStyle w:val="FirstParagraph"/>
      </w:pPr>
      <w:r>
        <w:t xml:space="preserve">Distinguished colleagues, students, and guests, welcome to this special seminar presentation. Today, we gather to explore a profound intersection of history, science, and culture. We are focusing on the monumental contributions of mathematicians who have shaped not only the academic landscape but also the cultural identity of Russia Saint Petersburg.</w:t>
      </w:r>
    </w:p>
    <w:p>
      <w:pPr>
        <w:pStyle w:val="BodyText"/>
      </w:pPr>
      <w:r>
        <w:t xml:space="preserve">This city is not merely a geographical location; it is a sanctuary for intellectual pursuit. For centuries, Russia Saint Petersburg has served as a beacon for scientific inquiry, standing shoulder-to-shoulder with Paris and London as one of the premier centers of mathematical thought in the world. Our presentation will delve into how this specific urban environment fostered an ecosystem where mathematical genius could thrive, influencing global science while maintaining a unique local character.</w:t>
      </w:r>
    </w:p>
    <w:bookmarkEnd w:id="20"/>
    <w:bookmarkStart w:id="21" w:name="X3433f553e1876e660a291ca46807f369b5c0c85"/>
    <w:p>
      <w:pPr>
        <w:pStyle w:val="Heading2"/>
      </w:pPr>
      <w:r>
        <w:t xml:space="preserve">The Historical Context: A City Built on Science</w:t>
      </w:r>
    </w:p>
    <w:p>
      <w:pPr>
        <w:pStyle w:val="FirstParagraph"/>
      </w:pPr>
      <w:r>
        <w:t xml:space="preserve">To understand the weight of this topic, one must first appreciate the origins of Russia Saint Petersburg. Founded by Tsar Peter the Great in 1703, the city was designed as a "Window to Europe," intended to modernize Russia through Western science and technology. From its inception, mathematics was viewed not just as an abstract discipline but as a practical tool for naval architecture, artillery calculation, and urban planning.</w:t>
      </w:r>
    </w:p>
    <w:p>
      <w:pPr>
        <w:pStyle w:val="BodyText"/>
      </w:pPr>
      <w:r>
        <w:t xml:space="preserve">The establishment of the St. Petersburg Academy of Sciences in 1725 marked a turning point. It brought some of the greatest minds of the eighteenth century to these northern banks. The city became a crucible for innovation, where French, German, and Swiss scholars collaborated with local Russian talent. This multicultural environment was crucial for the development of modern mathematics in Russia Saint Petersburg, creating a tradition of excellence that persists to this day.</w:t>
      </w:r>
    </w:p>
    <w:bookmarkEnd w:id="21"/>
    <w:bookmarkStart w:id="22" w:name="the-golden-age-euler-and-bernoulli"/>
    <w:p>
      <w:pPr>
        <w:pStyle w:val="Heading2"/>
      </w:pPr>
      <w:r>
        <w:t xml:space="preserve">The Golden Age: Euler and Bernoulli</w:t>
      </w:r>
    </w:p>
    <w:p>
      <w:pPr>
        <w:pStyle w:val="FirstParagraph"/>
      </w:pPr>
      <w:r>
        <w:t xml:space="preserve">No discussion regarding mathematicians in Russia Saint Petersburg is complete without honoring Leonhard Euler. Although Swiss by birth, Euler spent two significant periods of his life in St. Petersburg, contributing more to mathematics than perhaps any individual in history. His work on analysis, graph theory, and number theory laid the foundational stones for modern mathematics.</w:t>
      </w:r>
    </w:p>
    <w:p>
      <w:pPr>
        <w:pStyle w:val="BodyText"/>
      </w:pPr>
      <w:r>
        <w:t xml:space="preserve">Euler was part of the Bernoulli family dynasty that dominated the Academy during this era. The interaction between these European giants and Russian students created a unique pedagogical tradition. The rigorous training provided in Russia Saint Petersburg during this period produced a generation of local mathematicians who were fully equipped to handle complex theoretical challenges. Their legacy is visible in every formula and theorem taught in universities today, serving as a testament to the intellectual vibrancy of that time.</w:t>
      </w:r>
    </w:p>
    <w:bookmarkEnd w:id="22"/>
    <w:bookmarkStart w:id="23" w:name="the-leningrad-mathematical-school"/>
    <w:p>
      <w:pPr>
        <w:pStyle w:val="Heading2"/>
      </w:pPr>
      <w:r>
        <w:t xml:space="preserve">The Leningrad Mathematical School</w:t>
      </w:r>
    </w:p>
    <w:p>
      <w:pPr>
        <w:pStyle w:val="FirstParagraph"/>
      </w:pPr>
      <w:r>
        <w:t xml:space="preserve">Moving into the twentieth century, we witness the emergence of what is known as the Leningrad Mathematical School. During a period of intense political upheaval and industrialization, Russia Saint Petersburg (then renamed Leningrad) maintained its status as a fortress of pure mathematics. Despite external pressures, scholars within this city managed to preserve high standards of research.</w:t>
      </w:r>
    </w:p>
    <w:p>
      <w:pPr>
        <w:pStyle w:val="BodyText"/>
      </w:pPr>
      <w:r>
        <w:t xml:space="preserve">This era was characterized by deep collaborations in topology, algebraic geometry, and probability theory. Mathematicians like Andrei Kolmogorov, although associated with Moscow University later in his career, had early influences and interactions with the St. Petersburg community that shaped his groundbreaking work on probability axioms. The resilience of these mathematicians highlights a core trait of the Russia Saint Petersburg academic culture: an unwavering dedication to truth and logical rigor, regardless of the socio-political climate.</w:t>
      </w:r>
    </w:p>
    <w:bookmarkEnd w:id="23"/>
    <w:bookmarkStart w:id="24" w:name="Xe46131dd15e0200dc0b54b875c0fc9549d6a93f"/>
    <w:p>
      <w:pPr>
        <w:pStyle w:val="Heading2"/>
      </w:pPr>
      <w:r>
        <w:t xml:space="preserve">The Steklov Institute and Modern Research</w:t>
      </w:r>
    </w:p>
    <w:p>
      <w:pPr>
        <w:pStyle w:val="FirstParagraph"/>
      </w:pPr>
      <w:r>
        <w:t xml:space="preserve">In contemporary times, the legacy continues through institutions such as the Steklov Mathematical Institute in St. Petersburg. This institute remains a hub for cutting-edge research, attracting scholars from across the globe. The focus has shifted towards computational mathematics, mathematical physics, and complex systems.</w:t>
      </w:r>
    </w:p>
    <w:p>
      <w:pPr>
        <w:pStyle w:val="BodyText"/>
      </w:pPr>
      <w:r>
        <w:t xml:space="preserve">The environment of Russia Saint Petersburg today supports a dynamic exchange between theoretical exploration and practical application. Researchers here are tackling problems related to climate modeling, financial mathematics, and quantum mechanics. The city’s infrastructure supports this work through advanced seminars, international conferences held annually in Russia Saint Petersburg, and strong ties with European mathematical communities.</w:t>
      </w:r>
    </w:p>
    <w:bookmarkEnd w:id="24"/>
    <w:bookmarkStart w:id="25" w:name="cultural-impact-of-mathematics"/>
    <w:p>
      <w:pPr>
        <w:pStyle w:val="Heading2"/>
      </w:pPr>
      <w:r>
        <w:t xml:space="preserve">Cultural Impact of Mathematics</w:t>
      </w:r>
    </w:p>
    <w:p>
      <w:pPr>
        <w:pStyle w:val="FirstParagraph"/>
      </w:pPr>
      <w:r>
        <w:t xml:space="preserve">Beyond the equations, it is vital to recognize how mathematicians have influenced the culture of Russia Saint Petersburg. The city’s architecture, literature, and even its metro system reflect mathematical principles. The layout of the city itself relies on geometric precision. Furthermore, many famous Russian writers were deeply interested in mathematics and often collaborated with or were inspired by mathematicians residing in the city.</w:t>
      </w:r>
    </w:p>
    <w:p>
      <w:pPr>
        <w:pStyle w:val="BodyText"/>
      </w:pPr>
      <w:r>
        <w:t xml:space="preserve">This synergy between art and science is unique to Russia Saint Petersburg. It creates a holistic educational experience where students are encouraged to view mathematics not as an isolated subject but as a language that describes beauty, order, and structure in the universe. This cultural appreciation helps sustain interest in STEM fields among the younger generation.</w:t>
      </w:r>
    </w:p>
    <w:bookmarkEnd w:id="25"/>
    <w:bookmarkStart w:id="26" w:name="challenges-and-opportunities"/>
    <w:p>
      <w:pPr>
        <w:pStyle w:val="Heading2"/>
      </w:pPr>
      <w:r>
        <w:t xml:space="preserve">Challenges and Opportunities</w:t>
      </w:r>
    </w:p>
    <w:p>
      <w:pPr>
        <w:pStyle w:val="FirstParagraph"/>
      </w:pPr>
      <w:r>
        <w:t xml:space="preserve">We must also address the challenges faced by mathematicians in Russia Saint Petersburg today. Geopolitical tensions have occasionally impacted international collaborations, requiring local institutions to innovate in how they maintain global connectivity. However, these challenges have also spurred greater self-reliance and internal cooperation among Russian universities.</w:t>
      </w:r>
    </w:p>
    <w:p>
      <w:pPr>
        <w:pStyle w:val="BodyText"/>
      </w:pPr>
      <w:r>
        <w:t xml:space="preserve">Opportunities abound for young scholars. The digital transformation of education offers new tools for teaching complex concepts. Online platforms allow mathematicians in Russia Saint Petersburg to share their knowledge with a worldwide audience, breaking down geographical barriers while preserving the distinct regional identity of their academic tradition.</w:t>
      </w:r>
    </w:p>
    <w:bookmarkEnd w:id="26"/>
    <w:bookmarkStart w:id="27" w:name="conclusion-a-living-legacy"/>
    <w:p>
      <w:pPr>
        <w:pStyle w:val="Heading2"/>
      </w:pPr>
      <w:r>
        <w:t xml:space="preserve">Conclusion: A Living Legacy</w:t>
      </w:r>
    </w:p>
    <w:p>
      <w:pPr>
        <w:pStyle w:val="FirstParagraph"/>
      </w:pPr>
      <w:r>
        <w:t xml:space="preserve">In conclusion, the story of mathematicians in Russia Saint Petersburg is one of resilience, brilliance, and enduring influence. From the days of Euler to the modern researchers at Steklov Institute, these individuals have shaped our understanding of the world. They have ensured that Russia Saint Petersburg remains a vital node in the global network of mathematical knowledge.</w:t>
      </w:r>
    </w:p>
    <w:p>
      <w:pPr>
        <w:pStyle w:val="BodyText"/>
      </w:pPr>
      <w:r>
        <w:t xml:space="preserve">As we look forward, it is imperative that we support and celebrate this legacy. By fostering an environment where curiosity is rewarded and rigor is valued, we ensure that the next generation of mathematicians will continue to contribute significantly to our collective understanding of reality. Thank you for your attention, and I invite you now to engage in a discussion regarding the future directions of mathematical research in our beloved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Mathematicians in Russia Saint Petersburg</dc:title>
  <dc:creator/>
  <dc:language>en</dc:language>
  <cp:keywords/>
  <dcterms:created xsi:type="dcterms:W3CDTF">2026-07-29T19:35:04Z</dcterms:created>
  <dcterms:modified xsi:type="dcterms:W3CDTF">2026-07-29T19:35:04Z</dcterms:modified>
</cp:coreProperties>
</file>

<file path=docProps/custom.xml><?xml version="1.0" encoding="utf-8"?>
<Properties xmlns="http://schemas.openxmlformats.org/officeDocument/2006/custom-properties" xmlns:vt="http://schemas.openxmlformats.org/officeDocument/2006/docPropsVTypes"/>
</file>