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Tehran</w:t>
      </w:r>
    </w:p>
    <w:bookmarkStart w:id="21" w:name="seminar-presentation-slides"/>
    <w:p>
      <w:pPr>
        <w:pStyle w:val="Heading1"/>
      </w:pPr>
      <w:r>
        <w:t xml:space="preserve">Seminar Presentation Slides</w:t>
      </w:r>
    </w:p>
    <w:bookmarkStart w:id="20" w:name="X6f50f2cc82b264b4308fe555d04b0b8378a532f"/>
    <w:p>
      <w:pPr>
        <w:pStyle w:val="Heading2"/>
      </w:pPr>
      <w:r>
        <w:t xml:space="preserve">Title: The Strategic Importance of the Mechanic in Tehran’s Automotive Ecosystem</w:t>
      </w:r>
    </w:p>
    <w:p>
      <w:pPr>
        <w:pStyle w:val="FirstParagraph"/>
      </w:pPr>
      <w:r>
        <w:rPr>
          <w:bCs/>
          <w:b/>
        </w:rPr>
        <w:t xml:space="preserve">Presentation Context:</w:t>
      </w:r>
    </w:p>
    <w:p>
      <w:pPr>
        <w:pStyle w:val="BodyText"/>
      </w:pPr>
      <w:r>
        <w:t xml:space="preserve">This seminar explores the critical role of professional mechanics within the unique automotive landscape of Tehran. As one of the most densely populated capitals with a complex mix of domestic and imported vehicles, understanding the technical expertise required to maintain mobility in this region is essential for urban planners, automotive stakeholders, and policy makers.</w:t>
      </w:r>
    </w:p>
    <w:bookmarkEnd w:id="20"/>
    <w:bookmarkEnd w:id="21"/>
    <w:bookmarkStart w:id="22" w:name="Xd3bbd6863c753e12aeb7e4ea6002e51acca0346"/>
    <w:p>
      <w:pPr>
        <w:pStyle w:val="Heading1"/>
      </w:pPr>
      <w:r>
        <w:t xml:space="preserve">Slide 1: Introduction to the Tehran Automotive Context</w:t>
      </w:r>
    </w:p>
    <w:p>
      <w:pPr>
        <w:pStyle w:val="FirstParagraph"/>
      </w:pPr>
      <w:r>
        <w:t xml:space="preserve">Tehran is not merely a city; it is a sprawling metropolis where transportation is the lifeblood of daily existence. The traffic congestion in Tehran ranks among the highest globally, making vehicle reliability paramount.</w:t>
      </w:r>
    </w:p>
    <w:p>
      <w:pPr>
        <w:numPr>
          <w:ilvl w:val="0"/>
          <w:numId w:val="1001"/>
        </w:numPr>
        <w:pStyle w:val="Compact"/>
      </w:pPr>
      <w:r>
        <w:rPr>
          <w:bCs/>
          <w:b/>
        </w:rPr>
        <w:t xml:space="preserve">Demographic Pressure:</w:t>
      </w:r>
      <w:r>
        <w:t xml:space="preserve"> </w:t>
      </w:r>
      <w:r>
        <w:t xml:space="preserve">With a metropolitan population exceeding 15 million, the volume of vehicles on roads such as Valiasr Street and Modarres Expressway creates immense strain on automotive systems.</w:t>
      </w:r>
    </w:p>
    <w:p>
      <w:pPr>
        <w:numPr>
          <w:ilvl w:val="0"/>
          <w:numId w:val="1001"/>
        </w:numPr>
        <w:pStyle w:val="Compact"/>
      </w:pPr>
      <w:r>
        <w:rPr>
          <w:bCs/>
          <w:b/>
        </w:rPr>
        <w:t xml:space="preserve">Average Age of Fleet:</w:t>
      </w:r>
      <w:r>
        <w:t xml:space="preserve"> </w:t>
      </w:r>
      <w:r>
        <w:t xml:space="preserve">Due to import restrictions and economic factors, the average age of vehicles in Tehran is significantly higher than in European or North American standards. This necessitates a higher frequency of mechanical intervention.</w:t>
      </w:r>
    </w:p>
    <w:p>
      <w:pPr>
        <w:numPr>
          <w:ilvl w:val="0"/>
          <w:numId w:val="1001"/>
        </w:numPr>
        <w:pStyle w:val="Compact"/>
      </w:pPr>
      <w:r>
        <w:rPr>
          <w:bCs/>
          <w:b/>
        </w:rPr>
        <w:t xml:space="preserve">The Mechanic as Essential Worker:</w:t>
      </w:r>
      <w:r>
        <w:t xml:space="preserve"> </w:t>
      </w:r>
      <w:r>
        <w:t xml:space="preserve">In this environment, the mechanic is not just a repair technician but a vital component of urban infrastructure stability.</w:t>
      </w:r>
    </w:p>
    <w:bookmarkEnd w:id="22"/>
    <w:bookmarkStart w:id="23" w:name="X055e36f13acd1f356fb581887af012a3e614017"/>
    <w:p>
      <w:pPr>
        <w:pStyle w:val="Heading1"/>
      </w:pPr>
      <w:r>
        <w:t xml:space="preserve">Slide 2: The Unique Composition of Vehicles in Iran</w:t>
      </w:r>
    </w:p>
    <w:p>
      <w:pPr>
        <w:pStyle w:val="FirstParagraph"/>
      </w:pPr>
      <w:r>
        <w:t xml:space="preserve">To understand the work of a mechanic in Tehran, one must first analyze the vehicles they service. The automotive market in Iran presents a unique dichotomy that requires versatile technical skills.</w:t>
      </w:r>
    </w:p>
    <w:p>
      <w:pPr>
        <w:numPr>
          <w:ilvl w:val="0"/>
          <w:numId w:val="1002"/>
        </w:numPr>
        <w:pStyle w:val="Compact"/>
      </w:pPr>
      <w:r>
        <w:rPr>
          <w:bCs/>
          <w:b/>
        </w:rPr>
        <w:t xml:space="preserve">Dominance of Domestic Brands:</w:t>
      </w:r>
      <w:r>
        <w:t xml:space="preserve"> </w:t>
      </w:r>
      <w:r>
        <w:t xml:space="preserve">Manufacturers such as IKCO (Iran Khodro) and Saipa dominate the roads. Vehicles like the Pride, Peugeot 405, and Samand are ubiquitous. Mechanics in Tehran must possess deep knowledge of these specific models, which often utilize older engineering designs but require precise maintenance to function reliably.</w:t>
      </w:r>
    </w:p>
    <w:p>
      <w:pPr>
        <w:numPr>
          <w:ilvl w:val="0"/>
          <w:numId w:val="1002"/>
        </w:numPr>
        <w:pStyle w:val="Compact"/>
      </w:pPr>
      <w:r>
        <w:rPr>
          <w:bCs/>
          <w:b/>
        </w:rPr>
        <w:t xml:space="preserve">The Presence of Imported and Chinese Brands:</w:t>
      </w:r>
      <w:r>
        <w:t xml:space="preserve"> </w:t>
      </w:r>
      <w:r>
        <w:t xml:space="preserve">In recent years, there has been a surge in vehicles from brands like Chery, JAC, and Haval. Furthermore, older European and Japanese models remain in circulation. This diversity means that a modern mechanic in Tehran cannot specialize solely in one brand; they must be adaptable generalists or possess specialized knowledge across multiple technical architectures.</w:t>
      </w:r>
    </w:p>
    <w:bookmarkEnd w:id="23"/>
    <w:bookmarkStart w:id="24" w:name="slide-3-challenges-faced-by-mechanics"/>
    <w:p>
      <w:pPr>
        <w:pStyle w:val="Heading1"/>
      </w:pPr>
      <w:r>
        <w:t xml:space="preserve">Slide 3: Challenges Faced by Mechanics</w:t>
      </w:r>
    </w:p>
    <w:p>
      <w:pPr>
        <w:pStyle w:val="FirstParagraph"/>
      </w:pPr>
      <w:r>
        <w:t xml:space="preserve">Mechanics in Iran Tehran operate under a set of distinct challenges that differ from their global counterparts. These challenges shape the nature of their trade and the value they provide to society.</w:t>
      </w:r>
    </w:p>
    <w:p>
      <w:pPr>
        <w:numPr>
          <w:ilvl w:val="0"/>
          <w:numId w:val="1003"/>
        </w:numPr>
        <w:pStyle w:val="Compact"/>
      </w:pPr>
      <w:r>
        <w:rPr>
          <w:bCs/>
          <w:b/>
        </w:rPr>
        <w:t xml:space="preserve">Spare Parts Availability:</w:t>
      </w:r>
      <w:r>
        <w:t xml:space="preserve"> </w:t>
      </w:r>
      <w:r>
        <w:t xml:space="preserve">Sanctions and supply chain disruptions have historically made original equipment manufacturer (OEM) parts difficult to source. Mechanics often engage in reverse engineering or sourcing high-quality aftermarket alternatives. This requires a higher level of diagnostic skill to ensure compatibility and safety.</w:t>
      </w:r>
    </w:p>
    <w:p>
      <w:pPr>
        <w:numPr>
          <w:ilvl w:val="0"/>
          <w:numId w:val="1003"/>
        </w:numPr>
        <w:pStyle w:val="Compact"/>
      </w:pPr>
      <w:r>
        <w:rPr>
          <w:bCs/>
          <w:b/>
        </w:rPr>
        <w:t xml:space="preserve">Economic Constraints:</w:t>
      </w:r>
      <w:r>
        <w:t xml:space="preserve"> </w:t>
      </w:r>
      <w:r>
        <w:t xml:space="preserve">Clients often face economic pressures, leading them to defer maintenance until critical failures occur. Mechanics must balance the need for comprehensive repairs with the financial reality of their customers, often providing cost-effective solutions that extend vehicle life.</w:t>
      </w:r>
    </w:p>
    <w:p>
      <w:pPr>
        <w:numPr>
          <w:ilvl w:val="0"/>
          <w:numId w:val="1003"/>
        </w:numPr>
        <w:pStyle w:val="Compact"/>
      </w:pPr>
      <w:r>
        <w:rPr>
          <w:bCs/>
          <w:b/>
        </w:rPr>
        <w:t xml:space="preserve">Environmental Factors:</w:t>
      </w:r>
    </w:p>
    <w:bookmarkEnd w:id="24"/>
    <w:bookmarkStart w:id="25" w:name="X8641cf340b2eb46ab666899e265ec6747cbdd94"/>
    <w:p>
      <w:pPr>
        <w:pStyle w:val="Heading1"/>
      </w:pPr>
      <w:r>
        <w:t xml:space="preserve">Slide 4: The Role of Technology and Modernization</w:t>
      </w:r>
    </w:p>
    <w:p>
      <w:pPr>
        <w:pStyle w:val="FirstParagraph"/>
      </w:pPr>
      <w:r>
        <w:t xml:space="preserve">The traditional image of the mechanic working purely with mechanical tools is evolving in Tehran. The integration of technology into automotive repair is becoming increasingly important.</w:t>
      </w:r>
    </w:p>
    <w:p>
      <w:pPr>
        <w:numPr>
          <w:ilvl w:val="0"/>
          <w:numId w:val="1004"/>
        </w:numPr>
        <w:pStyle w:val="Compact"/>
      </w:pPr>
      <w:r>
        <w:rPr>
          <w:bCs/>
          <w:b/>
        </w:rPr>
        <w:t xml:space="preserve">Diagnostics:</w:t>
      </w:r>
      <w:r>
        <w:t xml:space="preserve"> </w:t>
      </w:r>
      <w:r>
        <w:t xml:space="preserve">Even older vehicles now incorporate electronic control units (ECUs). Mechanics must utilize OBD-II scanners and diagnostic software to interpret fault codes, particularly for the newer Chinese and domestic models that rely heavily on digital management systems.</w:t>
      </w:r>
    </w:p>
    <w:p>
      <w:pPr>
        <w:numPr>
          <w:ilvl w:val="0"/>
          <w:numId w:val="1004"/>
        </w:numPr>
        <w:pStyle w:val="Compact"/>
      </w:pPr>
      <w:r>
        <w:rPr>
          <w:bCs/>
          <w:b/>
        </w:rPr>
        <w:t xml:space="preserve">Digital Literacy:</w:t>
      </w:r>
      <w:r>
        <w:t xml:space="preserve"> </w:t>
      </w:r>
      <w:r>
        <w:t xml:space="preserve">Younger generations of mechanics in Tehran are increasingly digitally literate. They use mobile applications to order parts, consult technical manuals online, and manage customer appointments. This shift is modernizing the repair sector and reducing turnaround times.</w:t>
      </w:r>
    </w:p>
    <w:bookmarkEnd w:id="25"/>
    <w:bookmarkStart w:id="26" w:name="X983c9cf44fc534e0e66e0f85a7081d861aa174c"/>
    <w:p>
      <w:pPr>
        <w:pStyle w:val="Heading1"/>
      </w:pPr>
      <w:r>
        <w:t xml:space="preserve">Slide 5: Economic Impact of the Mechanic Sector</w:t>
      </w:r>
    </w:p>
    <w:p>
      <w:pPr>
        <w:pStyle w:val="FirstParagraph"/>
      </w:pPr>
      <w:r>
        <w:t xml:space="preserve">The mechanic industry in Iran Tehran contributes significantly to the local economy. It is a labor-intensive sector that provides employment for thousands of individuals, from master technicians to apprentices.</w:t>
      </w:r>
    </w:p>
    <w:p>
      <w:pPr>
        <w:numPr>
          <w:ilvl w:val="0"/>
          <w:numId w:val="1005"/>
        </w:numPr>
        <w:pStyle w:val="Compact"/>
      </w:pPr>
      <w:r>
        <w:rPr>
          <w:bCs/>
          <w:b/>
        </w:rPr>
        <w:t xml:space="preserve">Employment Generation:</w:t>
      </w:r>
      <w:r>
        <w:t xml:space="preserve"> </w:t>
      </w:r>
      <w:r>
        <w:t xml:space="preserve">Repair shops serve as micro-enterprises. The demand for maintenance creates a steady stream of revenue for parts suppliers, tool manufacturers, and the mechanics themselves.</w:t>
      </w:r>
    </w:p>
    <w:p>
      <w:pPr>
        <w:numPr>
          <w:ilvl w:val="0"/>
          <w:numId w:val="1005"/>
        </w:numPr>
        <w:pStyle w:val="Compact"/>
      </w:pPr>
      <w:r>
        <w:t xml:space="preserve">&lt;</w:t>
      </w:r>
      <w:r>
        <w:rPr>
          <w:bCs/>
          <w:b/>
        </w:rPr>
        <w:t xml:space="preserve">Vehicle Lifespan Extension:</w:t>
      </w:r>
      <w:r>
        <w:t xml:space="preserve"> </w:t>
      </w:r>
      <w:r>
        <w:t xml:space="preserve">By maintaining older vehicles efficiently, mechanics help preserve asset value. This is crucial in an economy where vehicle replacement costs are prohibitive for many households.</w:t>
      </w:r>
    </w:p>
    <w:bookmarkEnd w:id="26"/>
    <w:bookmarkStart w:id="27" w:name="X8876bd58b5d942739d6b50dc114c0716d230277"/>
    <w:p>
      <w:pPr>
        <w:pStyle w:val="Heading1"/>
      </w:pPr>
      <w:r>
        <w:t xml:space="preserve">Slide 6: Environmental Responsibility and Future Trends</w:t>
      </w:r>
    </w:p>
    <w:p>
      <w:pPr>
        <w:pStyle w:val="FirstParagraph"/>
      </w:pPr>
      <w:r>
        <w:t xml:space="preserve">The future of mechanics in Tehran is increasingly linked to environmental sustainability. With severe air pollution concerns, the role of the mechanic is shifting towards emission control and efficiency.</w:t>
      </w:r>
    </w:p>
    <w:p>
      <w:pPr>
        <w:numPr>
          <w:ilvl w:val="0"/>
          <w:numId w:val="1006"/>
        </w:numPr>
        <w:pStyle w:val="Compact"/>
      </w:pPr>
      <w:r>
        <w:rPr>
          <w:bCs/>
          <w:b/>
        </w:rPr>
        <w:t xml:space="preserve">Emission Control Systems:</w:t>
      </w:r>
      <w:r>
        <w:t xml:space="preserve"> </w:t>
      </w:r>
      <w:r>
        <w:t xml:space="preserve">Mechanics are responsible for maintaining catalytic converters, oxygen sensors, and exhaust systems. Ensuring these components function correctly is vital for Tehran’s efforts to improve air quality.</w:t>
      </w:r>
    </w:p>
    <w:p>
      <w:pPr>
        <w:numPr>
          <w:ilvl w:val="0"/>
          <w:numId w:val="1006"/>
        </w:numPr>
        <w:pStyle w:val="Compact"/>
      </w:pPr>
      <w:r>
        <w:rPr>
          <w:bCs/>
          <w:b/>
        </w:rPr>
        <w:t xml:space="preserve">The Transition to Alternative Fuels:</w:t>
      </w:r>
      <w:r>
        <w:t xml:space="preserve"> </w:t>
      </w:r>
      <w:r>
        <w:t xml:space="preserve">Iran has a significant natural gas infrastructure. Many vehicles in Tehran run on CNG (Compressed Natural Gas). Mechanics must be trained in handling high-pressure gas systems, ensuring safety and efficiency for dual-fuel vehicles.</w:t>
      </w:r>
    </w:p>
    <w:p>
      <w:pPr>
        <w:numPr>
          <w:ilvl w:val="0"/>
          <w:numId w:val="1006"/>
        </w:numPr>
        <w:pStyle w:val="Compact"/>
      </w:pPr>
      <w:r>
        <w:rPr>
          <w:bCs/>
          <w:b/>
        </w:rPr>
        <w:t xml:space="preserve">Electric Vehicles (EVs):</w:t>
      </w:r>
      <w:r>
        <w:t xml:space="preserve"> </w:t>
      </w:r>
      <w:r>
        <w:t xml:space="preserve">While currently limited, the introduction of electric vehicles in Iran requires a new skill set. Future mechanic training programs must include high-voltage system safety and battery management to prepare for this transition.</w:t>
      </w:r>
    </w:p>
    <w:bookmarkEnd w:id="27"/>
    <w:bookmarkStart w:id="28" w:name="X4d70f4d79f432ee81ca0fc3d558ca22b95f10bc"/>
    <w:p>
      <w:pPr>
        <w:pStyle w:val="Heading1"/>
      </w:pPr>
      <w:r>
        <w:t xml:space="preserve">Slide 7: Education and Professionalization</w:t>
      </w:r>
    </w:p>
    <w:p>
      <w:pPr>
        <w:pStyle w:val="FirstParagraph"/>
      </w:pPr>
      <w:r>
        <w:t xml:space="preserve">To address the challenges of a diverse fleet and evolving technology, professionalization is key. The formal education of mechanics in Iran Tehran needs to be robust.</w:t>
      </w:r>
    </w:p>
    <w:p>
      <w:pPr>
        <w:numPr>
          <w:ilvl w:val="0"/>
          <w:numId w:val="1007"/>
        </w:numPr>
        <w:pStyle w:val="Compact"/>
      </w:pPr>
      <w:r>
        <w:rPr>
          <w:bCs/>
          <w:b/>
        </w:rPr>
        <w:t xml:space="preserve">Vocational Training:</w:t>
      </w:r>
      <w:r>
        <w:t xml:space="preserve"> </w:t>
      </w:r>
      <w:r>
        <w:t xml:space="preserve">Institutions such as the Technical and Vocational Training Organization (TVTO) play a pivotal role. However, curricula must be updated regularly to reflect new vehicle models and diagnostic technologies.</w:t>
      </w:r>
    </w:p>
    <w:p>
      <w:pPr>
        <w:numPr>
          <w:ilvl w:val="0"/>
          <w:numId w:val="1007"/>
        </w:numPr>
        <w:pStyle w:val="Compact"/>
      </w:pPr>
      <w:r>
        <w:rPr>
          <w:bCs/>
          <w:b/>
        </w:rPr>
        <w:t xml:space="preserve">Certification Standards:</w:t>
      </w:r>
      <w:r>
        <w:t xml:space="preserve"> </w:t>
      </w:r>
      <w:r>
        <w:t xml:space="preserve">Establishing clear certification standards for mechanics can improve public trust and ensure that repairs are performed to safety specifications. This is particularly important given the variety of vehicles on the road.</w:t>
      </w:r>
    </w:p>
    <w:bookmarkEnd w:id="28"/>
    <w:bookmarkStart w:id="29" w:name="slide-8-conclusion"/>
    <w:p>
      <w:pPr>
        <w:pStyle w:val="Heading1"/>
      </w:pPr>
      <w:r>
        <w:t xml:space="preserve">Slide 8: Conclusion</w:t>
      </w:r>
    </w:p>
    <w:p>
      <w:pPr>
        <w:pStyle w:val="FirstParagraph"/>
      </w:pPr>
      <w:r>
        <w:t xml:space="preserve">In conclusion, the mechanic in Tehran is far more than a service provider; they are an integral part of the city's social and economic fabric.</w:t>
      </w:r>
    </w:p>
    <w:p>
      <w:pPr>
        <w:numPr>
          <w:ilvl w:val="0"/>
          <w:numId w:val="1008"/>
        </w:numPr>
        <w:pStyle w:val="Compact"/>
      </w:pPr>
      <w:r>
        <w:rPr>
          <w:bCs/>
          <w:b/>
        </w:rPr>
        <w:t xml:space="preserve">Versatility:</w:t>
      </w:r>
      <w:r>
        <w:t xml:space="preserve"> </w:t>
      </w:r>
      <w:r>
        <w:t xml:space="preserve">They must master a wide range of vehicles from domestic to imported brands.</w:t>
      </w:r>
    </w:p>
    <w:p>
      <w:pPr>
        <w:numPr>
          <w:ilvl w:val="0"/>
          <w:numId w:val="1008"/>
        </w:numPr>
        <w:pStyle w:val="Compact"/>
      </w:pPr>
      <w:r>
        <w:rPr>
          <w:bCs/>
          <w:b/>
        </w:rPr>
        <w:t xml:space="preserve">Resilience:</w:t>
      </w:r>
      <w:r>
        <w:t xml:space="preserve"> </w:t>
      </w:r>
      <w:r>
        <w:t xml:space="preserve">They operate efficiently despite supply chain and economic challenges.</w:t>
      </w:r>
    </w:p>
    <w:p>
      <w:pPr>
        <w:numPr>
          <w:ilvl w:val="0"/>
          <w:numId w:val="1008"/>
        </w:numPr>
        <w:pStyle w:val="Compact"/>
      </w:pPr>
      <w:r>
        <w:rPr>
          <w:bCs/>
          <w:b/>
        </w:rPr>
        <w:t xml:space="preserve">Innovation:</w:t>
      </w:r>
      <w:r>
        <w:t xml:space="preserve"> </w:t>
      </w:r>
      <w:r>
        <w:t xml:space="preserve">They are gradually adopting digital tools and environmental best practices.</w:t>
      </w:r>
    </w:p>
    <w:p>
      <w:pPr>
        <w:pStyle w:val="FirstParagraph"/>
      </w:pPr>
      <w:r>
        <w:t xml:space="preserve">Policymakers, educational institutions, and the automotive industry must continue to support mechanics in Tehran. By investing in training, technology access, and fair working conditions, we can ensure that the maintenance of our urban mobility remains reliable, efficient, and sustainable for the future of Iran's capital.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Mechanics in Tehran</dc:title>
  <dc:creator/>
  <dc:language>en</dc:language>
  <cp:keywords/>
  <dcterms:created xsi:type="dcterms:W3CDTF">2026-07-29T05:51:30Z</dcterms:created>
  <dcterms:modified xsi:type="dcterms:W3CDTF">2026-07-29T05:51:30Z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