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Mechatronics</w:t>
      </w:r>
      <w:r>
        <w:t xml:space="preserve"> </w:t>
      </w:r>
      <w:r>
        <w:t xml:space="preserve">Engineer</w:t>
      </w:r>
      <w:r>
        <w:t xml:space="preserve"> </w:t>
      </w:r>
      <w:r>
        <w:t xml:space="preserve">in</w:t>
      </w:r>
      <w:r>
        <w:t xml:space="preserve"> </w:t>
      </w:r>
      <w:r>
        <w:t xml:space="preserve">Japan</w:t>
      </w:r>
      <w:r>
        <w:t xml:space="preserve"> </w:t>
      </w:r>
      <w:r>
        <w:t xml:space="preserve">Tokyo</w:t>
      </w:r>
    </w:p>
    <w:bookmarkStart w:id="20" w:name="Xce3bc4a37a9213f71ac7a93b566f4af6272861f"/>
    <w:p>
      <w:pPr>
        <w:pStyle w:val="Heading1"/>
      </w:pPr>
      <w:r>
        <w:t xml:space="preserve">Seminar Presentation Slides: The Future of Mechatronics Engineering in Japan Tokyo</w:t>
      </w:r>
    </w:p>
    <w:p>
      <w:pPr>
        <w:pStyle w:val="FirstParagraph"/>
      </w:pPr>
      <w:r>
        <w:rPr>
          <w:bCs/>
          <w:b/>
        </w:rPr>
        <w:t xml:space="preserve">Presentation Overview:</w:t>
      </w:r>
    </w:p>
    <w:p>
      <w:pPr>
        <w:pStyle w:val="BodyText"/>
      </w:pPr>
      <w:r>
        <w:t xml:space="preserve">This document serves as a comprehensive guide for a seminar presentation titled "The Future of Mechatronics Engineering in Japan Tokyo." It is designed to be presented by industry experts, academic leaders, and students interested in the convergence of mechanical engineering, electronics, computer science and control theory within the context of one of the world's most technologically advanced cities.</w:t>
      </w:r>
    </w:p>
    <w:bookmarkEnd w:id="20"/>
    <w:bookmarkStart w:id="21" w:name="X20b551c2660f2c8406ca9ce45d63b65142ae48e"/>
    <w:p>
      <w:pPr>
        <w:pStyle w:val="Heading2"/>
      </w:pPr>
      <w:r>
        <w:t xml:space="preserve">Slide 1: Introduction to Mechatronics Engineering</w:t>
      </w:r>
    </w:p>
    <w:p>
      <w:pPr>
        <w:pStyle w:val="FirstParagraph"/>
      </w:pPr>
      <w:r>
        <w:rPr>
          <w:bCs/>
          <w:b/>
        </w:rPr>
        <w:t xml:space="preserve">Purpose:</w:t>
      </w:r>
      <w:r>
        <w:t xml:space="preserve"> </w:t>
      </w:r>
      <w:r>
        <w:t xml:space="preserve">Define the core concepts and establish relevance.</w:t>
      </w:r>
    </w:p>
    <w:p>
      <w:pPr>
        <w:numPr>
          <w:ilvl w:val="0"/>
          <w:numId w:val="1001"/>
        </w:numPr>
        <w:pStyle w:val="Compact"/>
      </w:pPr>
      <w:r>
        <w:rPr>
          <w:bCs/>
          <w:b/>
        </w:rPr>
        <w:t xml:space="preserve">The synergistic integration of mechanical engineering , electronic engineering , information technology software engineering and control engi neering to design and manufacture products .</w:t>
      </w:r>
    </w:p>
    <w:p>
      <w:pPr>
        <w:numPr>
          <w:ilvl w:val="0"/>
          <w:numId w:val="1001"/>
        </w:numPr>
        <w:pStyle w:val="Compact"/>
      </w:pPr>
      <w:r>
        <w:rPr>
          <w:bCs/>
          <w:b/>
        </w:rPr>
        <w:t xml:space="preserve">Sensors (sensing ), Actuators (action ) microcontrollers (processing ) and algorithms (control ).</w:t>
      </w:r>
    </w:p>
    <w:p>
      <w:pPr>
        <w:numPr>
          <w:ilvl w:val="0"/>
          <w:numId w:val="1001"/>
        </w:numPr>
        <w:pStyle w:val="Compact"/>
      </w:pPr>
      <w:r>
        <w:t xml:space="preserve">Mechatronics is the backbone of Industry 4.0 , robotics automation and smart manufacturing systems worldwide .</w:t>
      </w:r>
    </w:p>
    <w:bookmarkEnd w:id="21"/>
    <w:bookmarkStart w:id="22" w:name="X4499e12592e261441edf2702b9f96ba566143c5"/>
    <w:p>
      <w:pPr>
        <w:pStyle w:val="Heading2"/>
      </w:pPr>
      <w:r>
        <w:t xml:space="preserve">Slide 2: Why Japan Tokyo? The Epicenter of Innovation</w:t>
      </w:r>
    </w:p>
    <w:p>
      <w:pPr>
        <w:pStyle w:val="FirstParagraph"/>
      </w:pPr>
      <w:r>
        <w:rPr>
          <w:bCs/>
          <w:b/>
        </w:rPr>
        <w:t xml:space="preserve">Purpose:</w:t>
      </w:r>
      <w:r>
        <w:t xml:space="preserve"> </w:t>
      </w:r>
      <w:r>
        <w:t xml:space="preserve">Highlight the specific advantages of this location for Mechatronics Engineers.</w:t>
      </w:r>
    </w:p>
    <w:p>
      <w:pPr>
        <w:numPr>
          <w:ilvl w:val="0"/>
          <w:numId w:val="1002"/>
        </w:numPr>
        <w:pStyle w:val="Compact"/>
      </w:pPr>
      <w:r>
        <w:rPr>
          <w:bCs/>
          <w:b/>
        </w:rPr>
        <w:t xml:space="preserve">Japan is the birthplace of modern robotics . Companies like Fanuc Yaskawa and Kawasaki Heavy Industries have set global standards in industrial automation based here in Tokyo and surrounding prefectures .</w:t>
      </w:r>
    </w:p>
    <w:p>
      <w:pPr>
        <w:numPr>
          <w:ilvl w:val="0"/>
          <w:numId w:val="1002"/>
        </w:numPr>
        <w:pStyle w:val="Compact"/>
      </w:pPr>
      <w:r>
        <w:rPr>
          <w:bCs/>
          <w:b/>
        </w:rPr>
        <w:t xml:space="preserve">Tokyo is not just a political capital but an economic engine where R&amp;D centers for global giants such as Sony Toyota Honda Canon and Mitsubishi are headquartered or heavily invested.</w:t>
      </w:r>
    </w:p>
    <w:p>
      <w:pPr>
        <w:numPr>
          <w:ilvl w:val="0"/>
          <w:numId w:val="1002"/>
        </w:numPr>
        <w:pStyle w:val="Compact"/>
      </w:pPr>
      <w:r>
        <w:t xml:space="preserve">The Japanese concept of "Monozukuri" (the art of making things with spirit ) resonates deeply with the precision and dedication required by a professional Mechatronics Engineer. This cultural framework supports high-quality engineering practices.</w:t>
      </w:r>
    </w:p>
    <w:bookmarkEnd w:id="22"/>
    <w:bookmarkStart w:id="23" w:name="X0a600687fcf2d7230cd59e448b0d8b0ac0c99be"/>
    <w:p>
      <w:pPr>
        <w:pStyle w:val="Heading2"/>
      </w:pPr>
      <w:r>
        <w:t xml:space="preserve">Slide 3: Key Industries Driving Demand in Japan Tokyo</w:t>
      </w:r>
    </w:p>
    <w:p>
      <w:pPr>
        <w:pStyle w:val="FirstParagraph"/>
      </w:pPr>
      <w:r>
        <w:rPr>
          <w:bCs/>
          <w:b/>
        </w:rPr>
        <w:t xml:space="preserve">Purpose:</w:t>
      </w:r>
    </w:p>
    <w:p>
      <w:pPr>
        <w:numPr>
          <w:ilvl w:val="0"/>
          <w:numId w:val="1003"/>
        </w:numPr>
        <w:pStyle w:val="Compact"/>
      </w:pPr>
      <w:r>
        <w:rPr>
          <w:bCs/>
          <w:b/>
        </w:rPr>
        <w:t xml:space="preserve">With Toyota leading the charge towards hydrogen fuel cells and autonomous driving , there is immense demand for engineers who can integrate complex sensor arrays with mechanical chassis systems.</w:t>
      </w:r>
    </w:p>
    <w:p>
      <w:pPr>
        <w:numPr>
          <w:ilvl w:val="0"/>
          <w:numId w:val="1003"/>
        </w:numPr>
        <w:pStyle w:val="Compact"/>
      </w:pPr>
      <w:r>
        <w:rPr>
          <w:bCs/>
          <w:b/>
        </w:rPr>
        <w:t xml:space="preserve">Tokyo hosts numerous startups specializing in service robotics carebots for an aging society collaborative robots (cobots ) and warehouse automation. A Mechatronics Engineer is crucial here to bridge hardware limitations with AI-driven software solutions.</w:t>
      </w:r>
    </w:p>
    <w:p>
      <w:pPr>
        <w:numPr>
          <w:ilvl w:val="0"/>
          <w:numId w:val="1003"/>
        </w:numPr>
        <w:pStyle w:val="Compact"/>
      </w:pPr>
      <w:r>
        <w:t xml:space="preserve">The legacy of Sony Nintendo and Panasonic continues in Tokyo's vibrant electronics district. Miniaturization , power efficiency and user interface design are key challenges requiring multidisciplinary expertise.</w:t>
      </w:r>
    </w:p>
    <w:bookmarkEnd w:id="23"/>
    <w:bookmarkStart w:id="24" w:name="X80e968ca5a5bc3612f41442cee0e14f69e7f4f6"/>
    <w:p>
      <w:pPr>
        <w:pStyle w:val="Heading2"/>
      </w:pPr>
      <w:r>
        <w:t xml:space="preserve">Slide 4: Essential Skills for the Modern Mechatronics Engineer</w:t>
      </w:r>
    </w:p>
    <w:p>
      <w:pPr>
        <w:pStyle w:val="FirstParagraph"/>
      </w:pPr>
      <w:r>
        <w:rPr>
          <w:bCs/>
          <w:b/>
        </w:rPr>
        <w:t xml:space="preserve">Purpose:</w:t>
      </w:r>
    </w:p>
    <w:p>
      <w:pPr>
        <w:numPr>
          <w:ilvl w:val="0"/>
          <w:numId w:val="1004"/>
        </w:numPr>
        <w:pStyle w:val="Compact"/>
      </w:pPr>
      <w:r>
        <w:rPr>
          <w:bCs/>
          <w:b/>
        </w:rPr>
        <w:t xml:space="preserve">Mastery of PLCs (Programmable Logic Controllers ) CAD software (SolidWorks AutoCAD ) PCB design and programming languages such as C Python or MATLAB Simulink. Familiarity with ROS (Robot Operating System) is highly prized in Tokyo's robotics sector.</w:t>
      </w:r>
    </w:p>
    <w:p>
      <w:pPr>
        <w:numPr>
          <w:ilvl w:val="0"/>
          <w:numId w:val="1004"/>
        </w:numPr>
        <w:pStyle w:val="Compact"/>
      </w:pPr>
      <w:r>
        <w:rPr>
          <w:bCs/>
          <w:b/>
        </w:rPr>
        <w:t xml:space="preserve">The ability to troubleshoot complex systems where mechanical failure might be caused by software glitches or electrical noise.</w:t>
      </w:r>
    </w:p>
    <w:p>
      <w:pPr>
        <w:numPr>
          <w:ilvl w:val="0"/>
          <w:numId w:val="1004"/>
        </w:numPr>
        <w:pStyle w:val="Compact"/>
      </w:pPr>
      <w:r>
        <w:t xml:space="preserve">For international professionals working in Japan Tokyo , language skills and an understanding of business etiquette are critical. Effective communication ensures seamless integration into teams that value harmony and precision.</w:t>
      </w:r>
    </w:p>
    <w:bookmarkEnd w:id="24"/>
    <w:bookmarkStart w:id="25" w:name="Xa6f1d6b7884c0df7e012cefc9807672f6db76c3"/>
    <w:p>
      <w:pPr>
        <w:pStyle w:val="Heading2"/>
      </w:pPr>
      <w:r>
        <w:t xml:space="preserve">Slide 5: Challenges Facing Mechatronics Engineers in Japan Tokyo</w:t>
      </w:r>
    </w:p>
    <w:p>
      <w:pPr>
        <w:pStyle w:val="FirstParagraph"/>
      </w:pPr>
      <w:r>
        <w:rPr>
          <w:bCs/>
          <w:b/>
        </w:rPr>
        <w:t xml:space="preserve">Purpose:</w:t>
      </w:r>
      <w:r>
        <w:t xml:space="preserve"> </w:t>
      </w:r>
      <w:r>
        <w:t xml:space="preserve">Acknowledge realistic hurdles to provide a balanced view.</w:t>
      </w:r>
    </w:p>
    <w:p>
      <w:pPr>
        <w:numPr>
          <w:ilvl w:val="0"/>
          <w:numId w:val="1005"/>
        </w:numPr>
        <w:pStyle w:val="Compact"/>
      </w:pPr>
    </w:p>
    <w:p>
      <w:pPr>
        <w:numPr>
          <w:ilvl w:val="0"/>
          <w:numId w:val="1005"/>
        </w:numPr>
        <w:pStyle w:val="Compact"/>
      </w:pPr>
      <w:r>
        <w:rPr>
          <w:bCs/>
          <w:b/>
        </w:rPr>
        <w:t xml:space="preserve">The pace of innovation in Tokyo is relentless. Continuous learning (Kaizen ) is not optional but mandatory for staying relevant.</w:t>
      </w:r>
    </w:p>
    <w:p>
      <w:pPr>
        <w:numPr>
          <w:ilvl w:val="0"/>
          <w:numId w:val="1005"/>
        </w:numPr>
        <w:pStyle w:val="Compact"/>
      </w:pPr>
      <w:r>
        <w:t xml:space="preserve">Japan has strict safety and compliance regulations regarding industrial machinery and medical devices. Engineers must navigate these legal frameworks carefully to ensure product legality and safety.</w:t>
      </w:r>
    </w:p>
    <w:bookmarkEnd w:id="25"/>
    <w:bookmarkStart w:id="26" w:name="Xc1bb9abd0dd1147e9ee6789a17ce0ea3d6ad3c3"/>
    <w:p>
      <w:pPr>
        <w:pStyle w:val="Heading2"/>
      </w:pPr>
      <w:r>
        <w:t xml:space="preserve">Slide 6: The Role of AI and IoT in Shaping the Future</w:t>
      </w:r>
    </w:p>
    <w:p>
      <w:pPr>
        <w:pStyle w:val="FirstParagraph"/>
      </w:pPr>
      <w:r>
        <w:rPr>
          <w:bCs/>
          <w:b/>
        </w:rPr>
        <w:t xml:space="preserve">Purpose:</w:t>
      </w:r>
    </w:p>
    <w:p>
      <w:pPr>
        <w:numPr>
          <w:ilvl w:val="0"/>
          <w:numId w:val="1006"/>
        </w:numPr>
        <w:pStyle w:val="Compact"/>
      </w:pPr>
    </w:p>
    <w:p>
      <w:pPr>
        <w:numPr>
          <w:ilvl w:val="0"/>
          <w:numId w:val="1006"/>
        </w:numPr>
        <w:pStyle w:val="Compact"/>
      </w:pPr>
    </w:p>
    <w:p>
      <w:pPr>
        <w:numPr>
          <w:ilvl w:val="0"/>
          <w:numId w:val="1006"/>
        </w:numPr>
        <w:pStyle w:val="Compact"/>
      </w:pPr>
      <w:r>
        <w:t xml:space="preserve">Green engineering is paramount in Japan Tokyo . Engineers are tasked with designing energy-efficient robots and sustainable manufacturing processes that reduce carbon footprints.</w:t>
      </w:r>
    </w:p>
    <w:bookmarkEnd w:id="26"/>
    <w:bookmarkStart w:id="27" w:name="X16726456e2234569ae96da4c674c5ad72b52378"/>
    <w:p>
      <w:pPr>
        <w:pStyle w:val="Heading2"/>
      </w:pPr>
      <w:r>
        <w:t xml:space="preserve">Slide 7: Career Pathways and Opportunities for International Talent</w:t>
      </w:r>
    </w:p>
    <w:p>
      <w:pPr>
        <w:pStyle w:val="FirstParagraph"/>
      </w:pPr>
      <w:r>
        <w:rPr>
          <w:bCs/>
          <w:b/>
        </w:rPr>
        <w:t xml:space="preserve">Purpose:</w:t>
      </w:r>
    </w:p>
    <w:p>
      <w:pPr>
        <w:numPr>
          <w:ilvl w:val="0"/>
          <w:numId w:val="1007"/>
        </w:numPr>
        <w:pStyle w:val="Compact"/>
      </w:pPr>
    </w:p>
    <w:p>
      <w:pPr>
        <w:numPr>
          <w:ilvl w:val="0"/>
          <w:numId w:val="1007"/>
        </w:numPr>
        <w:pStyle w:val="Compact"/>
      </w:pPr>
    </w:p>
    <w:p>
      <w:pPr>
        <w:numPr>
          <w:ilvl w:val="0"/>
          <w:numId w:val="1007"/>
        </w:numPr>
        <w:pStyle w:val="Compact"/>
      </w:pPr>
      <w:r>
        <w:t xml:space="preserve">Obtaining professional engineering certification recognized both locally and internationally can validate expertise and open doors to senior roles.</w:t>
      </w:r>
    </w:p>
    <w:bookmarkEnd w:id="27"/>
    <w:bookmarkStart w:id="28" w:name="slide-8-conclusion-and-call-to-action"/>
    <w:p>
      <w:pPr>
        <w:pStyle w:val="Heading2"/>
      </w:pPr>
      <w:r>
        <w:t xml:space="preserve">Slide 8: Conclusion and Call to Action</w:t>
      </w:r>
    </w:p>
    <w:p>
      <w:pPr>
        <w:pStyle w:val="FirstParagraph"/>
      </w:pPr>
      <w:r>
        <w:rPr>
          <w:bCs/>
          <w:b/>
        </w:rPr>
        <w:t xml:space="preserve">Purpose:</w:t>
      </w:r>
    </w:p>
    <w:p>
      <w:pPr>
        <w:numPr>
          <w:ilvl w:val="0"/>
          <w:numId w:val="1008"/>
        </w:numPr>
        <w:pStyle w:val="Compact"/>
      </w:pPr>
    </w:p>
    <w:p>
      <w:pPr>
        <w:numPr>
          <w:ilvl w:val="0"/>
          <w:numId w:val="1008"/>
        </w:numPr>
        <w:pStyle w:val="Compact"/>
      </w:pPr>
      <w:r>
        <w:rPr>
          <w:bCs/>
          <w:b/>
        </w:rPr>
        <w:t xml:space="preserve">The successful engineer of tomorrow will be bilingual in both hardware and software , capable of bridging the gap between physical mechanisms and digital intelligence.</w:t>
      </w:r>
    </w:p>
    <w:bookmarkEnd w:id="28"/>
    <w:bookmarkStart w:id="29" w:name="slide-9-qa-session"/>
    <w:p>
      <w:pPr>
        <w:pStyle w:val="Heading2"/>
      </w:pPr>
      <w:r>
        <w:t xml:space="preserve">Slide 9: Q&amp;A Session</w:t>
      </w:r>
    </w:p>
    <w:p>
      <w:pPr>
        <w:pStyle w:val="FirstParagraph"/>
      </w:pPr>
      <w:r>
        <w:rPr>
          <w:bCs/>
          <w:b/>
        </w:rPr>
        <w:t xml:space="preserve">Purpose:</w:t>
      </w:r>
    </w:p>
    <w:p>
      <w:pPr>
        <w:numPr>
          <w:ilvl w:val="0"/>
          <w:numId w:val="1009"/>
        </w:numPr>
        <w:pStyle w:val="Compact"/>
      </w:pPr>
      <w:r>
        <w:t xml:space="preserve">Please feel free to ask questions regarding specific technologies company cultures or visa processes for working as a Mechatronics Engineer in Japan Tokyo.</w:t>
      </w:r>
    </w:p>
    <w:p>
      <w:pPr>
        <w:numPr>
          <w:ilvl w:val="0"/>
          <w:numId w:val="1009"/>
        </w:numPr>
        <w:pStyle w:val="Compact"/>
      </w:pPr>
      <w:r>
        <w:t xml:space="preserve">We encourage discussion on how traditional Japanese engineering values can blend with global innovative practices.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Mechatronics Engineer in Japan Tokyo</dc:title>
  <dc:creator/>
  <dc:language>en</dc:language>
  <cp:keywords/>
  <dcterms:created xsi:type="dcterms:W3CDTF">2026-07-29T14:41:41Z</dcterms:created>
  <dcterms:modified xsi:type="dcterms:W3CDTF">2026-07-29T14:41:41Z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