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Seminar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609067a6dd2582977727c8b4927de243df5e36f"/>
    <w:p>
      <w:pPr>
        <w:pStyle w:val="Heading1"/>
      </w:pPr>
      <w:r>
        <w:t xml:space="preserve">Seminar Presentation Slides: The Role of the Mechatronics Engineer in Saudi Arabia Riyadh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focused on the critical intersection of advanced engineering and national development. This presentation specifically targets the evolving landscape of industrial automation and smart systems within the dynamic metropolis of Saudi Arabia Riyadh. As we navigate through the Fourth Industrial Revolution, often referred to as Industry 4.0, the demand for multidisciplinary expertise has never been higher. Our primary focus is on identifying how a Mechatronics Engineer serves as a pivotal catalyst for innovation in Riyadh’s burgeoning technological sector.</w:t>
      </w:r>
    </w:p>
    <w:p>
      <w:pPr>
        <w:pStyle w:val="BodyText"/>
      </w:pPr>
      <w:r>
        <w:t xml:space="preserve">This seminar aims to elucidate why Saudi Arabia Riyadh is rapidly becoming a hub for mechatronic solutions and how these professionals contribute directly to the ambitious goals outlined in Vision 2030. By understanding the synergy between mechanical systems, electronics, control theory, and computer science, we can better appreciate the strategic value of this engineering discipline in modernizing infrastructure and boosting economic diversification.</w:t>
      </w:r>
    </w:p>
    <w:bookmarkEnd w:id="20"/>
    <w:bookmarkStart w:id="21" w:name="X670b7d6dff0d5329e743b0f2c7e8d2972f30f58"/>
    <w:p>
      <w:pPr>
        <w:pStyle w:val="Heading2"/>
      </w:pPr>
      <w:r>
        <w:t xml:space="preserve">Slide 2: Defining Mechatronics in a Modern Context</w:t>
      </w:r>
    </w:p>
    <w:p>
      <w:pPr>
        <w:pStyle w:val="FirstParagraph"/>
      </w:pPr>
      <w:r>
        <w:t xml:space="preserve">Mechatronics is not merely a combination of mechanics and electronics; it is the holistic integration of mechanical engineering, electronic engineering, software engineering, and control engineering. In the context of Saudi Arabia Riyadh, where large-scale construction projects and smart city initiatives are paramount, this definition expands to include IoT (Internet of Things) connectivity and AI-driven analytics.</w:t>
      </w:r>
    </w:p>
    <w:p>
      <w:pPr>
        <w:pStyle w:val="BodyText"/>
      </w:pPr>
      <w:r>
        <w:t xml:space="preserve">A Mechatronics Engineer designs systems that are intelligent and responsive. Whether it is an autonomous vehicle navigation system in a smart traffic grid or a robotic assembly line in a manufacturing plant, the engineer ensures that physical hardware communicates seamlessly with digital software. This interdisciplinary approach allows for the creation of more efficient, compact, and reliable systems compared to traditional isolated engineering methods.</w:t>
      </w:r>
    </w:p>
    <w:bookmarkEnd w:id="21"/>
    <w:bookmarkStart w:id="22" w:name="Xf4be93c493b935dad90b38cea05f895b47d2bbd"/>
    <w:p>
      <w:pPr>
        <w:pStyle w:val="Heading2"/>
      </w:pPr>
      <w:r>
        <w:t xml:space="preserve">Slide 3: The Vision 2030 Imperative in Riyadh</w:t>
      </w:r>
    </w:p>
    <w:p>
      <w:pPr>
        <w:pStyle w:val="FirstParagraph"/>
      </w:pPr>
      <w:r>
        <w:t xml:space="preserve">Vision 2030 is the Kingdom of Saudi Arabia’s framework for reducing dependence on oil, diversifying its economy, and developing public service sectors such as health, education, infrastructure, recreation, and tourism. For Saudi Arabia Riyadh specifically, this means massive investments in NEOM (which influences the broader region), the Diriyah Gate development project AlUla expansion logistics hubs managed from Riyadh,</w:t>
      </w:r>
    </w:p>
    <w:p>
      <w:pPr>
        <w:pStyle w:val="BodyText"/>
      </w:pPr>
      <w:r>
        <w:t xml:space="preserve">The government’s commitment to digital transformation requires a workforce capable of implementing advanced automation. A Mechatronics Engineer is uniquely positioned to bridge the gap between legacy industrial systems and modern automated solutions. They are essential for upgrading existing oil and gas facilities with smart sensors and predictive maintenance algorithms, thereby enhancing safety and efficiency while reducing operational costs.</w:t>
      </w:r>
    </w:p>
    <w:bookmarkEnd w:id="22"/>
    <w:bookmarkStart w:id="23" w:name="X6496e5020c0c5b2da2154ff083c714c13d3df29"/>
    <w:p>
      <w:pPr>
        <w:pStyle w:val="Heading2"/>
      </w:pPr>
      <w:r>
        <w:t xml:space="preserve">Slide 4: Key Applications in Saudi Arabia Riyadh’s Industry</w:t>
      </w:r>
    </w:p>
    <w:p>
      <w:pPr>
        <w:pStyle w:val="FirstParagraph"/>
      </w:pPr>
      <w:r>
        <w:t xml:space="preserve">In the capital city of Saudi Arabia Riyadh, several sectors are heavily investing in mechatronic technologies. First, the healthcare sector is adopting robotic surgery systems and automated diagnostic machines. A Mechatronics Engineer maintains and develops these sensitive devices, ensuring precision and reliability.</w:t>
      </w:r>
    </w:p>
    <w:p>
      <w:pPr>
        <w:pStyle w:val="BodyText"/>
      </w:pPr>
      <w:r>
        <w:t xml:space="preserve">Secondly, the logistics and transportation sector is expanding rapidly. With Riyadh serving as a central hub for trade in the Middle East mechatronics plays a crucial role in warehouse automation, conveyor systems that sort goods efficiently using computer vision to identify packages. Furthermore the emerging mobility sector relies on autonomous drones and electric vehicle charging infrastructure all of which require sophisticated mechatronic design.</w:t>
      </w:r>
    </w:p>
    <w:bookmarkEnd w:id="23"/>
    <w:bookmarkStart w:id="24" w:name="X8d6a60631d62930ebd65583e5ce139b397b6f01"/>
    <w:p>
      <w:pPr>
        <w:pStyle w:val="Heading2"/>
      </w:pPr>
      <w:r>
        <w:t xml:space="preserve">Slide 5: Educational Pathways and Skill Requirements</w:t>
      </w:r>
    </w:p>
    <w:p>
      <w:pPr>
        <w:pStyle w:val="FirstParagraph"/>
      </w:pPr>
      <w:r>
        <w:t xml:space="preserve">To meet the demands of Saudi Arabia Riyadh’s market, aspiring Mechatronics Engineers must possess a robust educational foundation. This typically includes a Bachelor’s degree in Mechatronics Engineering or a related field with specialized electives in robotics and embedded systems. However, theoretical knowledge is not enough; practical skills are highly valued.</w:t>
      </w:r>
    </w:p>
    <w:p>
      <w:pPr>
        <w:pStyle w:val="BodyText"/>
      </w:pPr>
      <w:r>
        <w:t xml:space="preserve">Key skills include proficiency in CAD software for mechanical design PLC programming for industrial automation and Python or C++ for embedded software development. Additionally, soft skills such as problem-solving critical thinking and cross-cultural communication are vital since many projects in Riyadh involve international collaborations. Continuous learning is also emphasized because technology evolves rapidly.</w:t>
      </w:r>
    </w:p>
    <w:bookmarkEnd w:id="24"/>
    <w:bookmarkStart w:id="25" w:name="X40bb08f2619bdfc9d89fd02e92a01d4db217c44"/>
    <w:p>
      <w:pPr>
        <w:pStyle w:val="Heading2"/>
      </w:pPr>
      <w:r>
        <w:t xml:space="preserve">Slide 6: Challenges and Opportunities for Local Talent</w:t>
      </w:r>
    </w:p>
    <w:p>
      <w:pPr>
        <w:pStyle w:val="FirstParagraph"/>
      </w:pPr>
      <w:r>
        <w:t xml:space="preserve">While the potential is immense there are challenges that must be addressed. One major challenge is the rapid pace of technological change which requires constant upskilling. The Kingdom encourages lifelong learning through various government-sponsored programs and partnerships with global universities.</w:t>
      </w:r>
    </w:p>
    <w:p>
      <w:pPr>
        <w:pStyle w:val="BodyText"/>
      </w:pPr>
      <w:r>
        <w:t xml:space="preserve">Opportunities abound for local talent in Saudi Arabia Riyadh especially if they specialize in renewable energy systems such as solar tracking mechanisms or wind turbine controls. As the Kingdom moves towards sustainability a Mechatronics Engineer can design smart grids that optimize energy distribution another area where mechanical and electrical expertise intersects perfectly.</w:t>
      </w:r>
    </w:p>
    <w:bookmarkEnd w:id="25"/>
    <w:bookmarkStart w:id="26" w:name="X81b145450a633733f5a6ae3b9b6f3623dbc5b8c"/>
    <w:p>
      <w:pPr>
        <w:pStyle w:val="Heading2"/>
      </w:pPr>
      <w:r>
        <w:t xml:space="preserve">Slide 7: Case Study: Smart Infrastructure Projects in Riyadh</w:t>
      </w:r>
    </w:p>
    <w:p>
      <w:pPr>
        <w:pStyle w:val="FirstParagraph"/>
      </w:pPr>
      <w:r>
        <w:t xml:space="preserve">To illustrate the practical application of these concepts let us look at a hypothetical but representative case study of a smart building initiative in central Saudi Arabia Riyadh. This project involves integrating HVAC systems lighting security and elevators into one unified control network.</w:t>
      </w:r>
    </w:p>
    <w:p>
      <w:pPr>
        <w:pStyle w:val="BodyText"/>
      </w:pPr>
      <w:r>
        <w:t xml:space="preserve">A Mechatronics Engineer would oversee the installation of sensors that monitor occupancy temperature and air quality data is processed by an AI algorithm that adjusts environmental conditions automatically reducing energy consumption by twenty percent. This example demonstrates how mechatronics directly contributes to sustainability goals a key pillar of Vision 2030.</w:t>
      </w:r>
    </w:p>
    <w:bookmarkEnd w:id="26"/>
    <w:bookmarkStart w:id="27" w:name="slide-8-conclusion-and-future-outlook"/>
    <w:p>
      <w:pPr>
        <w:pStyle w:val="Heading2"/>
      </w:pPr>
      <w:r>
        <w:t xml:space="preserve">Slide 8: Conclusion and Future Outlook</w:t>
      </w:r>
    </w:p>
    <w:p>
      <w:pPr>
        <w:pStyle w:val="FirstParagraph"/>
      </w:pPr>
      <w:r>
        <w:t xml:space="preserve">In conclusion the role of a Mechatronics Engineer in Saudi Arabia Riyadh is transformative. These professionals are not just technicians; they are architects of the future industrial landscape. Their ability to integrate diverse engineering disciplines makes them indispensable in achieving the ambitious targets set forth by Vision 2030.</w:t>
      </w:r>
    </w:p>
    <w:p>
      <w:pPr>
        <w:pStyle w:val="BodyText"/>
      </w:pPr>
      <w:r>
        <w:t xml:space="preserve">For students and professionals alike investing in this field offers promising career prospects within one of the most dynamic economies in the Middle East. As Saudi Arabia Riyadh continues to innovate and grow so too will the demand for skilled Mechatronics Engineers who can drive technological advancement and ensure sustainable development for generations to come.</w:t>
      </w:r>
    </w:p>
    <w:bookmarkEnd w:id="27"/>
    <w:bookmarkStart w:id="28" w:name="slide-9-qa-session"/>
    <w:p>
      <w:pPr>
        <w:pStyle w:val="Heading2"/>
      </w:pPr>
      <w:r>
        <w:t xml:space="preserve">Slide 9: Q&amp;A Session</w:t>
      </w:r>
    </w:p>
    <w:p>
      <w:pPr>
        <w:pStyle w:val="FirstParagraph"/>
      </w:pPr>
      <w:r>
        <w:t xml:space="preserve">We now open the floor for questions regarding the role of Mechatronics Engineers in Saudi Arabia Riyadh. Please feel free to inquire about educational resources career paths or specific industry applications discussed during this seminar.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Seminar in Saudi Arabia Riyadh</dc:title>
  <dc:creator/>
  <dc:language>en</dc:language>
  <cp:keywords/>
  <dcterms:created xsi:type="dcterms:W3CDTF">2026-07-29T14:17:05Z</dcterms:created>
  <dcterms:modified xsi:type="dcterms:W3CDTF">2026-07-29T14:17:05Z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