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Córdoba</w:t>
      </w:r>
    </w:p>
    <w:bookmarkStart w:id="20" w:name="X67b5997eb22e2c75ea7e9c50332a1a19047ec37"/>
    <w:p>
      <w:pPr>
        <w:pStyle w:val="Heading1"/>
      </w:pPr>
      <w:r>
        <w:t xml:space="preserve">Title Slide: Advancing Health Through Science in the Heart of Argentina Córdoba</w:t>
      </w:r>
    </w:p>
    <w:p>
      <w:pPr>
        <w:pStyle w:val="FirstParagraph"/>
      </w:pPr>
      <w:r>
        <w:rPr>
          <w:bCs/>
          <w:b/>
        </w:rPr>
        <w:t xml:space="preserve">Presentation Title:</w:t>
      </w:r>
      <w:r>
        <w:t xml:space="preserve"> </w:t>
      </w:r>
      <w:r>
        <w:t xml:space="preserve">The Evolving Role of the Medical Researcher: Bridging Local Needs with Global Standards in Argentina Córdoba.</w:t>
      </w:r>
    </w:p>
    <w:p>
      <w:pPr>
        <w:pStyle w:val="BodyText"/>
      </w:pPr>
      <w:r>
        <w:rPr>
          <w:bCs/>
          <w:b/>
        </w:rPr>
        <w:t xml:space="preserve">Purpose:</w:t>
      </w:r>
      <w:r>
        <w:t xml:space="preserve"> </w:t>
      </w:r>
      <w:r>
        <w:t xml:space="preserve">To define, analyze, and elevate the significance of the medical researcher within the unique socio-economic and academic landscape of Argentina Córdoba.</w:t>
      </w:r>
    </w:p>
    <w:p>
      <w:pPr>
        <w:pStyle w:val="BodyText"/>
      </w:pPr>
      <w:r>
        <w:rPr>
          <w:iCs/>
          <w:i/>
        </w:rPr>
        <w:t xml:space="preserve">This presentation outlines how local researchers are addressing specific regional health challenges while contributing to international scientific knowledge.</w:t>
      </w:r>
    </w:p>
    <w:bookmarkEnd w:id="20"/>
    <w:bookmarkStart w:id="21" w:name="X141763470e0aeb7a935bd00c8ee2a1c59f14c78"/>
    <w:p>
      <w:pPr>
        <w:pStyle w:val="Heading1"/>
      </w:pPr>
      <w:r>
        <w:t xml:space="preserve">Introduction: The Unique Context of Argentina Córdoba</w:t>
      </w:r>
    </w:p>
    <w:p>
      <w:pPr>
        <w:pStyle w:val="FirstParagraph"/>
      </w:pPr>
      <w:r>
        <w:t xml:space="preserve">The city and province of Argentina Córdoba stand as a pivotal hub for science, technology, and health in Latin America. Home to one of the oldest universities in the Americas (Universidad Nacional de Córdoba, established in 1613), this region possesses a deep historical foundation in education. However, the modern era demands more than just historical prestige; it requires dynamic innovation.</w:t>
      </w:r>
    </w:p>
    <w:p>
      <w:pPr>
        <w:pStyle w:val="BodyText"/>
      </w:pPr>
      <w:r>
        <w:t xml:space="preserve">In Argentina Córdoba, the medical researcher is not merely an academic observer but a critical agent of public health change. The region faces distinct epidemiological profiles, ranging from vector-borne diseases prevalent in the northern provinces to chronic lifestyle-related conditions affecting urban centers. Understanding these local nuances is essential for defining the scope and impact of medical research today.</w:t>
      </w:r>
    </w:p>
    <w:p>
      <w:pPr>
        <w:pStyle w:val="BodyText"/>
      </w:pPr>
      <w:r>
        <w:t xml:space="preserve">This seminar seeks to explore how researchers in this vibrant Argentine province navigate resource constraints, leverage international collaborations, and utilize advanced biotechnology to solve pressing health issues.</w:t>
      </w:r>
    </w:p>
    <w:bookmarkEnd w:id="21"/>
    <w:bookmarkStart w:id="22" w:name="X8cd7e55622d24818ad66c3a08368c861f8f587b"/>
    <w:p>
      <w:pPr>
        <w:pStyle w:val="Heading1"/>
      </w:pPr>
      <w:r>
        <w:t xml:space="preserve">The Modern Medical Researcher: Definition and Scope</w:t>
      </w:r>
    </w:p>
    <w:p>
      <w:pPr>
        <w:pStyle w:val="FirstParagraph"/>
      </w:pPr>
      <w:r>
        <w:t xml:space="preserve">A medical researcher is a professional who applies scientific method to improve human health. In the context of Argentina Córdoba, this role is multidisciplinary. It encompasses:</w:t>
      </w:r>
    </w:p>
    <w:p>
      <w:pPr>
        <w:numPr>
          <w:ilvl w:val="0"/>
          <w:numId w:val="1001"/>
        </w:numPr>
        <w:pStyle w:val="Compact"/>
      </w:pPr>
      <w:r>
        <w:rPr>
          <w:bCs/>
          <w:b/>
        </w:rPr>
        <w:t xml:space="preserve">Clinical Researchers:</w:t>
      </w:r>
      <w:r>
        <w:t xml:space="preserve"> </w:t>
      </w:r>
      <w:r>
        <w:t xml:space="preserve">Conducting trials and observational studies in hospitals such as the Hospital de Clínicas or the Pirovano Institute.</w:t>
      </w:r>
    </w:p>
    <w:p>
      <w:pPr>
        <w:numPr>
          <w:ilvl w:val="0"/>
          <w:numId w:val="1001"/>
        </w:numPr>
        <w:pStyle w:val="Compact"/>
      </w:pPr>
      <w:r>
        <w:rPr>
          <w:bCs/>
          <w:b/>
        </w:rPr>
        <w:t xml:space="preserve">Basic Scientists:</w:t>
      </w:r>
    </w:p>
    <w:p>
      <w:pPr>
        <w:numPr>
          <w:ilvl w:val="0"/>
          <w:numId w:val="1001"/>
        </w:numPr>
        <w:pStyle w:val="Compact"/>
      </w:pPr>
      <w:r>
        <w:rPr>
          <w:bCs/>
          <w:b/>
        </w:rPr>
        <w:t xml:space="preserve">Epidemiologists:</w:t>
      </w:r>
      <w:r>
        <w:t xml:space="preserve"> </w:t>
      </w:r>
      <w:r>
        <w:t xml:space="preserve">Analyzing data trends related to infectious diseases, mental health, and chronic illnesses specific to the Cuyo and Mesopotamia regions influencing Argentina Córdoba’s demographics.</w:t>
      </w:r>
    </w:p>
    <w:p>
      <w:pPr>
        <w:pStyle w:val="FirstParagraph"/>
      </w:pPr>
      <w:r>
        <w:t xml:space="preserve">The modern researcher must also be a communicator, translating complex data into policy recommendations for local government officials in Argentina Córdoba.</w:t>
      </w:r>
    </w:p>
    <w:bookmarkEnd w:id="22"/>
    <w:bookmarkStart w:id="23" w:name="priorities-in-local-health-research"/>
    <w:p>
      <w:pPr>
        <w:pStyle w:val="Heading1"/>
      </w:pPr>
      <w:r>
        <w:t xml:space="preserve">Priorities in Local Health Research</w:t>
      </w:r>
    </w:p>
    <w:p>
      <w:pPr>
        <w:pStyle w:val="FirstParagraph"/>
      </w:pPr>
      <w:r>
        <w:t xml:space="preserve">The medical researcher in Argentina Córdoba prioritizes health issues that disproportionately affect the local population. Key areas of focus include:</w:t>
      </w:r>
    </w:p>
    <w:p>
      <w:pPr>
        <w:numPr>
          <w:ilvl w:val="0"/>
          <w:numId w:val="1002"/>
        </w:numPr>
        <w:pStyle w:val="Compact"/>
      </w:pPr>
      <w:r>
        <w:rPr>
          <w:bCs/>
          <w:b/>
        </w:rPr>
        <w:t xml:space="preserve">Infectious Diseases:</w:t>
      </w:r>
      <w:r>
        <w:t xml:space="preserve"> </w:t>
      </w:r>
      <w:r>
        <w:t xml:space="preserve">With climate change affecting vector patterns, research into Dengue, Zika, and Chikungunya is vital. Local researchers are developing rapid diagnostic tools and studying transmission dynamics specific to the subtropical climates of northern Argentina Córdoba.</w:t>
      </w:r>
    </w:p>
    <w:p>
      <w:pPr>
        <w:numPr>
          <w:ilvl w:val="0"/>
          <w:numId w:val="1002"/>
        </w:numPr>
        <w:pStyle w:val="Compact"/>
      </w:pPr>
      <w:r>
        <w:rPr>
          <w:bCs/>
          <w:b/>
        </w:rPr>
        <w:t xml:space="preserve">Cancer Research:</w:t>
      </w:r>
      <w:r>
        <w:t xml:space="preserve"> </w:t>
      </w:r>
      <w:r>
        <w:t xml:space="preserve">Institutions like the INCUCAI collaborate with local universities in Argentina Córdoba to improve early detection rates for breast, cervical, and prostate cancers. Genetic studies are being conducted to identify hereditary markers prevalent in specific demographic groups within the province.</w:t>
      </w:r>
    </w:p>
    <w:p>
      <w:pPr>
        <w:numPr>
          <w:ilvl w:val="0"/>
          <w:numId w:val="1002"/>
        </w:numPr>
        <w:pStyle w:val="Compact"/>
      </w:pPr>
      <w:r>
        <w:rPr>
          <w:bCs/>
          <w:b/>
        </w:rPr>
        <w:t xml:space="preserve">Neglected Tropical Diseases:</w:t>
      </w:r>
      <w:r>
        <w:t xml:space="preserve"> </w:t>
      </w:r>
      <w:r>
        <w:t xml:space="preserve">Chagas disease remains a significant public health issue in rural parts of Argentina Córdoba. Researchers are working on vaccine development and improving treatment regimens to reduce side effects for chronic patients.</w:t>
      </w:r>
    </w:p>
    <w:bookmarkEnd w:id="23"/>
    <w:bookmarkStart w:id="24" w:name="bridging-the-gap-academia-and-industry"/>
    <w:p>
      <w:pPr>
        <w:pStyle w:val="Heading1"/>
      </w:pPr>
      <w:r>
        <w:t xml:space="preserve">Bridging the Gap: Academia and Industry</w:t>
      </w:r>
    </w:p>
    <w:p>
      <w:pPr>
        <w:pStyle w:val="FirstParagraph"/>
      </w:pPr>
      <w:r>
        <w:t xml:space="preserve">A critical function of the medical researcher is fostering innovation ecosystems. In Argentina Córdoba, there is a growing synergy between academic institutions and biotech industries. The "Biotecnología San Luis" corridor has influenced regional growth, but Argentina Córdoba is establishing its own hub through technology parks.</w:t>
      </w:r>
    </w:p>
    <w:p>
      <w:pPr>
        <w:pStyle w:val="BodyText"/>
      </w:pPr>
      <w:r>
        <w:t xml:space="preserve">Researchers are increasingly involved in patenting discoveries and spinning off startups. This commercialization of knowledge ensures that scientific breakthroughs do not remain in journals but become accessible treatments for patients. The role of the researcher extends to entrepreneurship, where they must understand regulatory pathways, intellectual property rights, and market dynamics.</w:t>
      </w:r>
    </w:p>
    <w:p>
      <w:pPr>
        <w:pStyle w:val="BodyText"/>
      </w:pPr>
      <w:r>
        <w:t xml:space="preserve">This integration strengthens the local economy of Argentina Córdoba while ensuring sustainable funding for long-term medical studies.</w:t>
      </w:r>
    </w:p>
    <w:bookmarkEnd w:id="24"/>
    <w:bookmarkStart w:id="25" w:name="X7cfc19364981b32f74fc70ffaa4e85d6cf9494c"/>
    <w:p>
      <w:pPr>
        <w:pStyle w:val="Heading1"/>
      </w:pPr>
      <w:r>
        <w:t xml:space="preserve">Challenges Facing Researchers in Argentina Córdoba</w:t>
      </w:r>
    </w:p>
    <w:p>
      <w:pPr>
        <w:pStyle w:val="FirstParagraph"/>
      </w:pPr>
      <w:r>
        <w:t xml:space="preserve">Navigating the scientific landscape in Argentina presents unique challenges that a modern researcher must address:</w:t>
      </w:r>
    </w:p>
    <w:p>
      <w:pPr>
        <w:numPr>
          <w:ilvl w:val="0"/>
          <w:numId w:val="1003"/>
        </w:numPr>
        <w:pStyle w:val="Compact"/>
      </w:pPr>
      <w:r>
        <w:rPr>
          <w:bCs/>
          <w:b/>
        </w:rPr>
        <w:t xml:space="preserve">Funding Volatility:</w:t>
      </w:r>
      <w:r>
        <w:t xml:space="preserve"> </w:t>
      </w:r>
      <w:r>
        <w:t xml:space="preserve">Economic fluctuations impact government grants. Researchers must be adept at securing international funding and private donations.</w:t>
      </w:r>
    </w:p>
    <w:p>
      <w:pPr>
        <w:numPr>
          <w:ilvl w:val="0"/>
          <w:numId w:val="1003"/>
        </w:numPr>
        <w:pStyle w:val="Compact"/>
      </w:pPr>
      <w:r>
        <w:rPr>
          <w:bCs/>
          <w:b/>
        </w:rPr>
        <w:t xml:space="preserve">Resource Limitations:</w:t>
      </w:r>
    </w:p>
    <w:p>
      <w:pPr>
        <w:numPr>
          <w:ilvl w:val="0"/>
          <w:numId w:val="1003"/>
        </w:numPr>
        <w:pStyle w:val="Compact"/>
      </w:pPr>
      <w:r>
        <w:t xml:space="preserve">Bureaucracy:</w:t>
      </w:r>
    </w:p>
    <w:p>
      <w:pPr>
        <w:pStyle w:val="FirstParagraph"/>
      </w:pPr>
      <w:r>
        <w:t xml:space="preserve">Despite these hurdles, the resilience of the Argentine scientific community, particularly in Córdoba, remains a testament to their dedication.</w:t>
      </w:r>
    </w:p>
    <w:bookmarkEnd w:id="25"/>
    <w:bookmarkStart w:id="26" w:name="the-impact-of-global-collaboration"/>
    <w:p>
      <w:pPr>
        <w:pStyle w:val="Heading1"/>
      </w:pPr>
      <w:r>
        <w:t xml:space="preserve">The Impact of Global Collaboration</w:t>
      </w:r>
    </w:p>
    <w:p>
      <w:pPr>
        <w:pStyle w:val="FirstParagraph"/>
      </w:pPr>
      <w:r>
        <w:t xml:space="preserve">No medical researcher works in isolation. For professionals in Argentina Córdoba, international collaboration is not just beneficial; it is essential. These partnerships allow for:</w:t>
      </w:r>
    </w:p>
    <w:p>
      <w:pPr>
        <w:numPr>
          <w:ilvl w:val="0"/>
          <w:numId w:val="1004"/>
        </w:numPr>
        <w:pStyle w:val="Compact"/>
      </w:pPr>
      <w:r>
        <w:rPr>
          <w:bCs/>
          <w:b/>
        </w:rPr>
        <w:t xml:space="preserve">Data Sharing:</w:t>
      </w:r>
    </w:p>
    <w:p>
      <w:pPr>
        <w:numPr>
          <w:ilvl w:val="0"/>
          <w:numId w:val="1004"/>
        </w:numPr>
        <w:pStyle w:val="Compact"/>
      </w:pPr>
      <w:r>
        <w:rPr>
          <w:bCs/>
          <w:b/>
        </w:rPr>
        <w:t xml:space="preserve">Knowledge Transfer:</w:t>
      </w:r>
    </w:p>
    <w:p>
      <w:pPr>
        <w:numPr>
          <w:ilvl w:val="0"/>
          <w:numId w:val="1004"/>
        </w:numPr>
        <w:pStyle w:val="Compact"/>
      </w:pPr>
      <w:r>
        <w:t xml:space="preserve">Cross-Cultural Understanding:</w:t>
      </w:r>
    </w:p>
    <w:p>
      <w:pPr>
        <w:pStyle w:val="FirstParagraph"/>
      </w:pPr>
      <w:r>
        <w:t xml:space="preserve">Australia, Brazil, Spain, and the USA are frequent partners. These alliances elevate Argentina Córdoba from a participant to a leader in specific niches of global medical science.</w:t>
      </w:r>
    </w:p>
    <w:bookmarkEnd w:id="26"/>
    <w:bookmarkStart w:id="27" w:name="Xa6c2965cfd9363d245cbbfc4995ee43c482b49d"/>
    <w:p>
      <w:pPr>
        <w:pStyle w:val="Heading1"/>
      </w:pPr>
      <w:r>
        <w:t xml:space="preserve">Ethical Considerations and Social Responsibility</w:t>
      </w:r>
    </w:p>
    <w:p>
      <w:pPr>
        <w:pStyle w:val="FirstParagraph"/>
      </w:pPr>
      <w:r>
        <w:t xml:space="preserve">The medical researcher holds immense power over human subjects and data. In Argentina Córdoba, ethical standards are rigorously upheld by institutional review boards. However, the scope of ethics extends beyond consent forms.</w:t>
      </w:r>
    </w:p>
    <w:p>
      <w:pPr>
        <w:numPr>
          <w:ilvl w:val="0"/>
          <w:numId w:val="1005"/>
        </w:numPr>
        <w:pStyle w:val="Compact"/>
      </w:pPr>
      <w:r>
        <w:rPr>
          <w:bCs/>
          <w:b/>
        </w:rPr>
        <w:t xml:space="preserve">Inclusivity:</w:t>
      </w:r>
    </w:p>
    <w:p>
      <w:pPr>
        <w:numPr>
          <w:ilvl w:val="0"/>
          <w:numId w:val="1005"/>
        </w:numPr>
        <w:pStyle w:val="Compact"/>
      </w:pPr>
      <w:r>
        <w:rPr>
          <w:bCs/>
          <w:b/>
        </w:rPr>
        <w:t xml:space="preserve">Benefit Sharing:</w:t>
      </w:r>
    </w:p>
    <w:p>
      <w:pPr>
        <w:numPr>
          <w:ilvl w:val="0"/>
          <w:numId w:val="1005"/>
        </w:numPr>
        <w:pStyle w:val="Compact"/>
      </w:pPr>
      <w:r>
        <w:t xml:space="preserve">Data Privacy:</w:t>
      </w:r>
    </w:p>
    <w:p>
      <w:pPr>
        <w:pStyle w:val="FirstParagraph"/>
      </w:pPr>
      <w:r>
        <w:t xml:space="preserve">Ethical integrity builds public trust, which is vital for recruiting participants in future studies and maintaining social license to operate.</w:t>
      </w:r>
    </w:p>
    <w:bookmarkEnd w:id="27"/>
    <w:bookmarkStart w:id="28" w:name="the-future-digital-health-and-ai"/>
    <w:p>
      <w:pPr>
        <w:pStyle w:val="Heading1"/>
      </w:pPr>
      <w:r>
        <w:t xml:space="preserve">The Future: Digital Health and AI</w:t>
      </w:r>
    </w:p>
    <w:p>
      <w:pPr>
        <w:pStyle w:val="FirstParagraph"/>
      </w:pPr>
      <w:r>
        <w:t xml:space="preserve">The next generation of medical researchers in Argentina Córdoba will be defined by their proficiency with digital tools. Artificial Intelligence (AI) and Machine Learning (ML) are revolutionizing diagnostics, drug discovery, and personalized medicine.</w:t>
      </w:r>
    </w:p>
    <w:p>
      <w:pPr>
        <w:pStyle w:val="BodyText"/>
      </w:pPr>
      <w:r>
        <w:t xml:space="preserve">Local universities are integrating bioinformatics into their curricula. Researchers are using AI to predict disease outbreaks based on environmental data in Argentina Córdoba’s varied topography. Furthermore, telemedicine platforms developed by local tech teams allow researchers to collect remote health data from rural areas, expanding the reach of medical science beyond urban centers.</w:t>
      </w:r>
    </w:p>
    <w:p>
      <w:pPr>
        <w:pStyle w:val="BodyText"/>
      </w:pPr>
      <w:r>
        <w:t xml:space="preserve">Embracing these technologies is not optional; it is imperative for staying competitive on the global stage.</w:t>
      </w:r>
    </w:p>
    <w:bookmarkEnd w:id="28"/>
    <w:bookmarkStart w:id="29" w:name="Xc708df8e0709b988e45a8024d60d3514f9ddd8e"/>
    <w:p>
      <w:pPr>
        <w:pStyle w:val="Heading1"/>
      </w:pPr>
      <w:r>
        <w:t xml:space="preserve">Promoting a Culture of Science in Argentina Córdoba</w:t>
      </w:r>
    </w:p>
    <w:p>
      <w:pPr>
        <w:pStyle w:val="FirstParagraph"/>
      </w:pPr>
      <w:r>
        <w:t xml:space="preserve">Beyond their lab work, medical researchers are educators. They play a crucial role in combating misinformation and promoting evidence-based medicine among the general public. In Argentina Córdoba, outreach programs target schools, community centers, and local media.</w:t>
      </w:r>
    </w:p>
    <w:p>
      <w:pPr>
        <w:numPr>
          <w:ilvl w:val="0"/>
          <w:numId w:val="1006"/>
        </w:numPr>
        <w:pStyle w:val="Compact"/>
      </w:pPr>
      <w:r>
        <w:rPr>
          <w:bCs/>
          <w:b/>
        </w:rPr>
        <w:t xml:space="preserve">Youth Engagement:</w:t>
      </w:r>
    </w:p>
    <w:p>
      <w:pPr>
        <w:numPr>
          <w:ilvl w:val="0"/>
          <w:numId w:val="1006"/>
        </w:numPr>
        <w:pStyle w:val="Compact"/>
      </w:pPr>
      <w:r>
        <w:t xml:space="preserve">Public Lectures:</w:t>
      </w:r>
    </w:p>
    <w:p>
      <w:pPr>
        <w:pStyle w:val="FirstParagraph"/>
      </w:pPr>
      <w:r>
        <w:t xml:space="preserve">This outreach is integral to the identity of the medical researcher, who serves as a bridge between the scientific elite and the community they serve.</w:t>
      </w:r>
    </w:p>
    <w:bookmarkEnd w:id="29"/>
    <w:bookmarkStart w:id="30" w:name="conclusion-a-call-to-action"/>
    <w:p>
      <w:pPr>
        <w:pStyle w:val="Heading1"/>
      </w:pPr>
      <w:r>
        <w:t xml:space="preserve">Conclusion: A Call to Action</w:t>
      </w:r>
    </w:p>
    <w:p>
      <w:pPr>
        <w:pStyle w:val="FirstParagraph"/>
      </w:pPr>
      <w:r>
        <w:t xml:space="preserve">The medical researcher in Argentina Córdoba is a cornerstone of public health resilience and innovation. By addressing local challenges like infectious diseases, cancer, and chronic conditions through rigorous science, these professionals are improving lives.</w:t>
      </w:r>
    </w:p>
    <w:p>
      <w:pPr>
        <w:numPr>
          <w:ilvl w:val="0"/>
          <w:numId w:val="1007"/>
        </w:numPr>
        <w:pStyle w:val="Compact"/>
      </w:pPr>
      <w:r>
        <w:rPr>
          <w:bCs/>
          <w:b/>
        </w:rPr>
        <w:t xml:space="preserve">Investment:</w:t>
      </w:r>
    </w:p>
    <w:p>
      <w:pPr>
        <w:numPr>
          <w:ilvl w:val="0"/>
          <w:numId w:val="1007"/>
        </w:numPr>
        <w:pStyle w:val="Compact"/>
      </w:pPr>
      <w:r>
        <w:rPr>
          <w:bCs/>
          <w:b/>
        </w:rPr>
        <w:t xml:space="preserve">Collaboration:</w:t>
      </w:r>
    </w:p>
    <w:p>
      <w:pPr>
        <w:numPr>
          <w:ilvl w:val="0"/>
          <w:numId w:val="1007"/>
        </w:numPr>
        <w:pStyle w:val="Compact"/>
      </w:pPr>
      <w:r>
        <w:t xml:space="preserve">Innovation:&lt; /Strong Embracing digital health and AI will define the next era of medicine in Argentina Córdoba.</w:t>
      </w:r>
    </w:p>
    <w:p>
      <w:pPr>
        <w:pStyle w:val="FirstParagraph"/>
      </w:pPr>
      <w:r>
        <w:t xml:space="preserve">We must support and celebrate the efforts of medical researchers who are tirelessly working to build a healthier, more equitable future for all residents of Argentina Córdoba. Their work is not just about data; it is about dignity, life, and hope.</w:t>
      </w:r>
    </w:p>
    <w:bookmarkEnd w:id="30"/>
    <w:bookmarkStart w:id="31" w:name="qa-session"/>
    <w:p>
      <w:pPr>
        <w:pStyle w:val="Heading1"/>
      </w:pPr>
      <w:r>
        <w:t xml:space="preserve">Q&amp;A Session</w:t>
      </w:r>
    </w:p>
    <w:p>
      <w:pPr>
        <w:pStyle w:val="FirstParagraph"/>
      </w:pPr>
      <w:r>
        <w:rPr>
          <w:bCs/>
          <w:b/>
        </w:rPr>
        <w:t xml:space="preserve">We welcome your questions and comments.</w:t>
      </w:r>
    </w:p>
    <w:p>
      <w:pPr>
        <w:numPr>
          <w:ilvl w:val="0"/>
          <w:numId w:val="1008"/>
        </w:numPr>
        <w:pStyle w:val="Compact"/>
      </w:pPr>
      <w:r>
        <w:rPr>
          <w:bCs/>
          <w:b/>
        </w:rPr>
        <w:t xml:space="preserve">Contact Information:</w:t>
      </w:r>
    </w:p>
    <w:p>
      <w:pPr>
        <w:numPr>
          <w:ilvl w:val="0"/>
          <w:numId w:val="1008"/>
        </w:numPr>
        <w:pStyle w:val="Compact"/>
      </w:pPr>
      <w:r>
        <w:t xml:space="preserve">Social Media:</w:t>
      </w:r>
    </w:p>
    <w:p>
      <w:pPr>
        <w:pStyle w:val="FirstParagraph"/>
      </w:pPr>
      <w:r>
        <w:rPr>
          <w:iCs/>
          <w:i/>
        </w:rPr>
        <w:t xml:space="preserve">Thank you for your attention and commitment to advancing health science together.</w:t>
      </w:r>
    </w:p>
    <w:bookmarkEnd w:id="31"/>
    <w:p>
      <w:pPr>
        <w:pStyle w:val="BodyText"/>
      </w:pPr>
      <w:r>
        <w:t xml:space="preserve">Presentation prepared for the Seminar on Medical Research in Argentina Córdoba.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Medical Researcher in Argentina Córdoba</dc:title>
  <dc:creator/>
  <dc:language>en</dc:language>
  <cp:keywords/>
  <dcterms:created xsi:type="dcterms:W3CDTF">2026-07-29T20:53:12Z</dcterms:created>
  <dcterms:modified xsi:type="dcterms:W3CDTF">2026-07-29T20:53:12Z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