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Beijing</w:t>
      </w:r>
    </w:p>
    <w:bookmarkStart w:id="20" w:name="X2fb41816881ca68f0a02a5366160ecce4f3f7c3"/>
    <w:p>
      <w:pPr>
        <w:pStyle w:val="Heading1"/>
      </w:pPr>
      <w:r>
        <w:t xml:space="preserve">Seminar Presentation Slides: Advancing Global Health Through the Lens of the Medical Researcher in China Beijing</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International Health Officials, Academic Partners, and Policy Makers</w:t>
      </w:r>
      <w:r>
        <w:br/>
      </w:r>
      <w:r>
        <w:rPr>
          <w:bCs/>
          <w:b/>
        </w:rPr>
        <w:t xml:space="preserve">Venue Context:</w:t>
      </w:r>
      <w:r>
        <w:t xml:space="preserve"> </w:t>
      </w:r>
      <w:r>
        <w:t xml:space="preserve">The Dynamic Scientific Hub of China Beijing</w:t>
      </w:r>
    </w:p>
    <w:bookmarkEnd w:id="20"/>
    <w:bookmarkStart w:id="21" w:name="X67d82f4b3ebafbb82a932d607086f7172e2bc0f"/>
    <w:p>
      <w:pPr>
        <w:pStyle w:val="Heading2"/>
      </w:pPr>
      <w:r>
        <w:t xml:space="preserve">Seminar Presentation Slides: Introduction to the Landscape</w:t>
      </w:r>
    </w:p>
    <w:p>
      <w:pPr>
        <w:pStyle w:val="FirstParagraph"/>
      </w:pPr>
      <w:r>
        <w:t xml:space="preserve">Welcome to this comprehensive seminar presentation. In an era defined by rapid technological advancement and complex global health challenges, the role of the medical researcher has never been more critical. This document serves as a structured guide for a seminar presentation focused on the pivotal contributions made by medical researchers within one of the world’s most significant scientific centers: China Beijing. As we navigate through these slides, we will explore how China Beijing has transformed into a beacon for biomedical innovation, attracting talent from across the globe and setting new standards for clinical trials and public health initiatives.</w:t>
      </w:r>
    </w:p>
    <w:p>
      <w:pPr>
        <w:pStyle w:val="BodyText"/>
      </w:pPr>
      <w:r>
        <w:t xml:space="preserve">The intersection of traditional knowledge and cutting-edge technology in this region offers a unique case study for understanding modern medical research. By examining the infrastructure, policy frameworks, and collaborative efforts inherent to this location, we can better appreciate how a dedicated medical researcher operates within such a vibrant ecosystem. This presentation aims to highlight not just the achievements but also the methodologies that define successful research in China Beijing.</w:t>
      </w:r>
    </w:p>
    <w:bookmarkEnd w:id="21"/>
    <w:bookmarkStart w:id="23" w:name="X5f05e80505dfb2b943c83f3f53586cf8700ec03"/>
    <w:p>
      <w:pPr>
        <w:pStyle w:val="Heading2"/>
      </w:pPr>
      <w:r>
        <w:t xml:space="preserve">Seminar Presentation Slides: Why Focus on China Beijing?</w:t>
      </w:r>
    </w:p>
    <w:bookmarkStart w:id="22" w:name="a-hub-of-innovation-and-scale"/>
    <w:p>
      <w:pPr>
        <w:pStyle w:val="Heading3"/>
      </w:pPr>
      <w:r>
        <w:t xml:space="preserve">A Hub of Innovation and Scale</w:t>
      </w:r>
    </w:p>
    <w:p>
      <w:pPr>
        <w:pStyle w:val="FirstParagraph"/>
      </w:pPr>
      <w:r>
        <w:t xml:space="preserve">China Beijing stands as a testament to the power of state-sponsored scientific development. As the capital city, it houses numerous top-tier hospitals, national laboratories, and biotechnology startups. For any medical researcher, being embedded in this ecosystem provides access to diverse patient populations, which is crucial for genetic studies and epidemiological tracking. The density of research institutions creates a collaborative environment where data sharing and interdisciplinary cooperation are encouraged.</w:t>
      </w:r>
    </w:p>
    <w:p>
      <w:pPr>
        <w:pStyle w:val="BodyText"/>
      </w:pPr>
      <w:r>
        <w:t xml:space="preserve">Furthermore the regulatory environment in China Beijing has evolved significantly to support faster approval processes for innovative drugs and medical devices. This agility allows medical researchers to move their findings from the lab bench to clinical application more rapidly than in many other jurisdictions. The city’s commitment to digital health infrastructure, including widespread electronic health records and AI-driven diagnostics, further enhances the capacity of a medical researcher to process large datasets efficiently.</w:t>
      </w:r>
    </w:p>
    <w:bookmarkEnd w:id="22"/>
    <w:bookmarkEnd w:id="23"/>
    <w:bookmarkStart w:id="25" w:name="X568895fd3380ba45479fcd038af35790ed9cf52"/>
    <w:p>
      <w:pPr>
        <w:pStyle w:val="Heading2"/>
      </w:pPr>
      <w:r>
        <w:t xml:space="preserve">Seminar Presentation Slides: Critical Research Domains</w:t>
      </w:r>
    </w:p>
    <w:bookmarkStart w:id="24" w:name="oncology-and-infectious-diseases"/>
    <w:p>
      <w:pPr>
        <w:pStyle w:val="Heading3"/>
      </w:pPr>
      <w:r>
        <w:t xml:space="preserve">Oncology and Infectious Diseases</w:t>
      </w:r>
    </w:p>
    <w:p>
      <w:pPr>
        <w:pStyle w:val="FirstParagraph"/>
      </w:pPr>
      <w:r>
        <w:t xml:space="preserve">The medical researcher in China Beijing often prioritizes areas with high local prevalence and global impact. Oncology remains a primary focus, with significant advancements in immunotherapy and targeted gene therapies being developed at institutions such as the Chinese Academy of Medical Sciences. These efforts are not isolated; they are part of a broader national strategy to reduce cancer mortality rates.</w:t>
      </w:r>
    </w:p>
    <w:p>
      <w:pPr>
        <w:pStyle w:val="BodyText"/>
      </w:pPr>
      <w:r>
        <w:t xml:space="preserve">In addition to chronic diseases, the region has demonstrated remarkable resilience and scientific rigor in tackling infectious diseases. The lessons learned from recent global pandemics have spurred investment in virology and vaccine development within China Beijing. Medical researchers here are at the forefront of developing rapid diagnostic tools and broad-spectrum antiviral agents, contributing significantly to global health security.</w:t>
      </w:r>
    </w:p>
    <w:bookmarkEnd w:id="24"/>
    <w:bookmarkEnd w:id="25"/>
    <w:bookmarkStart w:id="27" w:name="X3631817ea10d4ae9d65b361d48805b11d84fcb1"/>
    <w:p>
      <w:pPr>
        <w:pStyle w:val="Heading2"/>
      </w:pPr>
      <w:r>
        <w:t xml:space="preserve">Seminar Presentation Slides: Leveraging Technology in Research</w:t>
      </w:r>
    </w:p>
    <w:bookmarkStart w:id="26" w:name="artificial-intelligence-and-big-data"/>
    <w:p>
      <w:pPr>
        <w:pStyle w:val="Heading3"/>
      </w:pPr>
      <w:r>
        <w:t xml:space="preserve">Artificial Intelligence and Big Data</w:t>
      </w:r>
    </w:p>
    <w:p>
      <w:pPr>
        <w:pStyle w:val="FirstParagraph"/>
      </w:pPr>
      <w:r>
        <w:t xml:space="preserve">A defining characteristic of the modern medical researcher in China Beijing is their adeptness at integrating artificial intelligence (AI) into clinical workflows. AI algorithms are increasingly used for image analysis in radiology, predictive modeling for patient outcomes, and drug discovery simulations. This technological integration allows researchers to identify patterns that would be invisible to the human eye, thereby accelerating the pace of discovery.</w:t>
      </w:r>
    </w:p>
    <w:p>
      <w:pPr>
        <w:pStyle w:val="BodyText"/>
      </w:pPr>
      <w:r>
        <w:t xml:space="preserve">Moreover, the vast amount of healthcare data generated in China Beijing provides a fertile ground for machine learning applications. Medical researchers are utilizing these resources to create personalized medicine approaches, tailoring treatments based on individual genetic profiles and lifestyle factors. This data-driven approach is reshaping how we understand disease progression and treatment efficacy.</w:t>
      </w:r>
    </w:p>
    <w:bookmarkEnd w:id="26"/>
    <w:bookmarkEnd w:id="27"/>
    <w:bookmarkStart w:id="29" w:name="X3f0897c6f09aef6e7d82017583f84e46b5146b1"/>
    <w:p>
      <w:pPr>
        <w:pStyle w:val="Heading2"/>
      </w:pPr>
      <w:r>
        <w:t xml:space="preserve">Seminar Presentation Slides: Ethics and Governance</w:t>
      </w:r>
    </w:p>
    <w:bookmarkStart w:id="28" w:name="navigating-the-regulatory-framework"/>
    <w:p>
      <w:pPr>
        <w:pStyle w:val="Heading3"/>
      </w:pPr>
      <w:r>
        <w:t xml:space="preserve">Navigating the Regulatory Framework</w:t>
      </w:r>
    </w:p>
    <w:p>
      <w:pPr>
        <w:pStyle w:val="FirstParagraph"/>
      </w:pPr>
      <w:r>
        <w:t xml:space="preserve">Ethical research is the cornerstone of credibility in the scientific community. Medical researchers in China Beijing operate under strict ethical guidelines overseen by national bodies. These regulations ensure that patient rights are protected, informed consent is obtained rigorously, and data privacy is maintained at all times. As international collaborations increase, adherence to both local Chinese regulations and international ethical standards becomes paramount.</w:t>
      </w:r>
    </w:p>
    <w:p>
      <w:pPr>
        <w:pStyle w:val="BodyText"/>
      </w:pPr>
      <w:r>
        <w:t xml:space="preserve">The seminar will also address the challenges of bio-banking and data sovereignty. Medical researchers must navigate complex legal landscapes when sharing patient data across borders. Transparency in methodology and open access to non-sensitive research outcomes are encouraged practices that foster trust among the global scientific community.</w:t>
      </w:r>
    </w:p>
    <w:bookmarkEnd w:id="28"/>
    <w:bookmarkEnd w:id="29"/>
    <w:bookmarkStart w:id="31" w:name="X94162e790d0fb90cd2577ae3c7781feec5baee1"/>
    <w:p>
      <w:pPr>
        <w:pStyle w:val="Heading2"/>
      </w:pPr>
      <w:r>
        <w:t xml:space="preserve">Seminar Presentation Slides: Bridging Borders</w:t>
      </w:r>
    </w:p>
    <w:bookmarkStart w:id="30" w:name="X1c1fe0dd39141f05d80e9b22a398cec0eabdb34"/>
    <w:p>
      <w:pPr>
        <w:pStyle w:val="Heading3"/>
      </w:pPr>
      <w:r>
        <w:t xml:space="preserve">Global Partnerships and Knowledge Exchange</w:t>
      </w:r>
    </w:p>
    <w:p>
      <w:pPr>
        <w:pStyle w:val="FirstParagraph"/>
      </w:pPr>
      <w:r>
        <w:t xml:space="preserve">No medical researcher works in isolation. China Beijing serves as a critical node in the global network of scientific cooperation. Many universities and hospitals in this region have established joint laboratories with institutions in Europe, North America, and Southeast Asia. These partnerships facilitate the exchange of ideas, resources, and best practices.</w:t>
      </w:r>
    </w:p>
    <w:p>
      <w:pPr>
        <w:pStyle w:val="BodyText"/>
      </w:pPr>
      <w:r>
        <w:t xml:space="preserve">For international attendees of this seminar presentation slides series, understanding these collaborative dynamics is essential. By engaging with medical researchers in China Beijing through joint grants and shared clinical trials we can achieve breakthroughs that benefit populations worldwide. The cultural exchange inherent in these collaborations also enriches the research process by introducing diverse perspectives on health and wellness.</w:t>
      </w:r>
    </w:p>
    <w:bookmarkEnd w:id="30"/>
    <w:bookmarkEnd w:id="31"/>
    <w:bookmarkStart w:id="32" w:name="X44113b8eaff90a2cb85f7c3a910ec07c18ad880"/>
    <w:p>
      <w:pPr>
        <w:pStyle w:val="Heading2"/>
      </w:pPr>
      <w:r>
        <w:t xml:space="preserve">Seminar Presentation Slides: Conclusion and Future Outlook</w:t>
      </w:r>
    </w:p>
    <w:p>
      <w:pPr>
        <w:pStyle w:val="FirstParagraph"/>
      </w:pPr>
      <w:r>
        <w:t xml:space="preserve">In summary, the role of the medical researcher in China Beijing is multifaceted, dynamic, and increasingly influential on the global stage. From leveraging advanced technologies to navigating complex ethical landscapes these professionals are driving innovation in healthcare. The infrastructure provided by China Beijing supports a research culture that values precision, speed, and collaboration.</w:t>
      </w:r>
    </w:p>
    <w:p>
      <w:pPr>
        <w:pStyle w:val="BodyText"/>
      </w:pPr>
      <w:r>
        <w:t xml:space="preserve">As we look to the future it is clear that continued investment in human capital and technological infrastructure will sustain this momentum. We invite all participants to engage actively with the content presented here, recognizing that the insights gained from studying medical research in this context can inform policy and practice globally. Thank you for your attention to these Seminar Presentation Slides detailing the vital work of the Medical Researcher in China Beijing.</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Medical Researcher in China Beijing</dc:title>
  <dc:creator/>
  <dc:language>en</dc:language>
  <cp:keywords/>
  <dcterms:created xsi:type="dcterms:W3CDTF">2026-07-29T19:34:33Z</dcterms:created>
  <dcterms:modified xsi:type="dcterms:W3CDTF">2026-07-29T19:34:33Z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