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France</w:t>
      </w:r>
      <w:r>
        <w:t xml:space="preserve"> </w:t>
      </w:r>
      <w:r>
        <w:t xml:space="preserve">Lyon</w:t>
      </w:r>
    </w:p>
    <w:bookmarkStart w:id="20" w:name="Xee3290a9b9230832575cc0816a691059c467f57"/>
    <w:p>
      <w:pPr>
        <w:pStyle w:val="Heading1"/>
      </w:pPr>
      <w:r>
        <w:t xml:space="preserve">Seminar Presentation Slides: The Evolving Role of the Medical Researcher</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France Lyon, Grand Auditorium of the Faculty of Medicine</w:t>
      </w:r>
      <w:r>
        <w:br/>
      </w:r>
    </w:p>
    <w:p>
      <w:pPr>
        <w:pStyle w:val="BodyText"/>
      </w:pPr>
      <w:r>
        <w:t xml:space="preserve">Presentation Type:</w:t>
      </w:r>
    </w:p>
    <w:bookmarkEnd w:id="20"/>
    <w:bookmarkStart w:id="21" w:name="X4f405a03432bd6548444f3acb6a35c0c1e79ec2"/>
    <w:p>
      <w:pPr>
        <w:pStyle w:val="Heading1"/>
      </w:pPr>
      <w:r>
        <w:t xml:space="preserve">Seminar Presentation Slides: Agenda and Introduction</w:t>
      </w:r>
    </w:p>
    <w:p>
      <w:pPr>
        <w:pStyle w:val="FirstParagraph"/>
      </w:pPr>
      <w:r>
        <w:t xml:space="preserve">Welcome to this comprehensive Seminar Presentation Slides session dedicated to the intricate world of modern medical science. Today, we gather in the heart of France Lyon, a city renowned not only for its rich culinary heritage and historical significance but also for its burgeoning status as a premier hub for biomedical innovation.</w:t>
      </w:r>
    </w:p>
    <w:p>
      <w:pPr>
        <w:pStyle w:val="BodyText"/>
      </w:pPr>
      <w:r>
        <w:t xml:space="preserve">In recent years, the profile of the Medical Researcher has shifted dramatically. No longer confined to isolated laboratory settings, today’s researchers are collaborative architects of health solutions, bridging the gap between bench-side experimentation and bedside application. This presentation aims to dissect this transformation within the specific context of France Lyon.</w:t>
      </w:r>
    </w:p>
    <w:p>
      <w:pPr>
        <w:pStyle w:val="BodyText"/>
      </w:pPr>
      <w:r>
        <w:t xml:space="preserve">The agenda for our Seminar Presentation Slides includes an examination of institutional frameworks in France Lyon, key technological advancements driven by Medical Researcher initiatives, ethical considerations unique to European clinical trials, and future projections for healthcare delivery. By focusing on these pillars, we seek to provide a holistic view of how the Medical Researcher serves as the engine of progress in France Lyon and beyond.</w:t>
      </w:r>
    </w:p>
    <w:bookmarkEnd w:id="21"/>
    <w:bookmarkStart w:id="22" w:name="X2a885588a1a033a7b03084ad47e25c26d1884a8"/>
    <w:p>
      <w:pPr>
        <w:pStyle w:val="Heading1"/>
      </w:pPr>
      <w:r>
        <w:t xml:space="preserve">Seminar Presentation Slides: The Landscape of Medical Science in France Lyon</w:t>
      </w:r>
    </w:p>
    <w:p>
      <w:pPr>
        <w:pStyle w:val="FirstParagraph"/>
      </w:pPr>
      <w:r>
        <w:t xml:space="preserve">To understand the impact of a Medical Researcher, one must first appreciate the fertile ground in which they operate. France Lyon is currently experiencing a renaissance in scientific funding and infrastructure. Historically known for its silk industry, Lyon has successfully pivoted to become a "bio-cluster" powerhouse.</w:t>
      </w:r>
    </w:p>
    <w:p>
      <w:pPr>
        <w:pStyle w:val="BodyText"/>
      </w:pPr>
      <w:r>
        <w:t xml:space="preserve">The presence of major institutions such as the Hospices Civils de Lyon (HCL) and numerous universities creates an ecosystem where interdisciplinary collaboration is not just encouraged but required. For any Medical Researcher, accessing this network provides unparalleled opportunities for translational research. The city’s strategic location in Europe facilitates cross-border partnerships, allowing Medical Researcher teams to pool resources and data more efficiently than ever before.</w:t>
      </w:r>
    </w:p>
    <w:p>
      <w:pPr>
        <w:pStyle w:val="BodyText"/>
      </w:pPr>
      <w:r>
        <w:t xml:space="preserve">Furthermore, the government of France has implemented aggressive policies to support life sciences in regions like Lyon. This political will translates into tangible grants, tax incentives for biotech startups founded by Medical Researcher alumni, and state-of-the-art facilities that rival those in Boston or Cambridge. It is within this supportive environment that the modern Medical Researcher can thrive.</w:t>
      </w:r>
    </w:p>
    <w:bookmarkEnd w:id="22"/>
    <w:bookmarkStart w:id="23" w:name="Xe21ff3168940a8b13eb998568e9950815ca6a46"/>
    <w:p>
      <w:pPr>
        <w:pStyle w:val="Heading1"/>
      </w:pPr>
      <w:r>
        <w:t xml:space="preserve">Seminar Presentation Slides: Key Focus Areas for Modern Medical Researchers</w:t>
      </w:r>
    </w:p>
    <w:p>
      <w:pPr>
        <w:pStyle w:val="FirstParagraph"/>
      </w:pPr>
      <w:r>
        <w:t xml:space="preserve">In our Seminar Presentation Slides, we identify three critical domains where Medical Researcher efforts are most concentrated in France Lyon:</w:t>
      </w:r>
    </w:p>
    <w:p>
      <w:pPr>
        <w:numPr>
          <w:ilvl w:val="0"/>
          <w:numId w:val="1001"/>
        </w:numPr>
        <w:pStyle w:val="Compact"/>
      </w:pPr>
      <w:r>
        <w:rPr>
          <w:bCs/>
          <w:b/>
        </w:rPr>
        <w:t xml:space="preserve">Oncology and Personalized Medicine:</w:t>
      </w:r>
      <w:r>
        <w:t xml:space="preserve"> </w:t>
      </w:r>
      <w:r>
        <w:t xml:space="preserve">With a strong focus on tumor heterogeneity, researchers here are developing targeted therapies that treat cancer based on genetic profiles rather than just organ type.</w:t>
      </w:r>
    </w:p>
    <w:p>
      <w:pPr>
        <w:numPr>
          <w:ilvl w:val="0"/>
          <w:numId w:val="1001"/>
        </w:numPr>
        <w:pStyle w:val="Compact"/>
      </w:pPr>
      <w:r>
        <w:rPr>
          <w:bCs/>
          <w:b/>
        </w:rPr>
        <w:t xml:space="preserve">Digital Health and AI:</w:t>
      </w:r>
      <w:r>
        <w:t xml:space="preserve"> </w:t>
      </w:r>
      <w:r>
        <w:t xml:space="preserve">Leveraging Lyon’s tech-savvy population, Medical Researcher teams are integrating artificial intelligence to predict patient outcomes and optimize hospital workflows.</w:t>
      </w:r>
    </w:p>
    <w:p>
      <w:pPr>
        <w:numPr>
          <w:ilvl w:val="0"/>
          <w:numId w:val="1001"/>
        </w:numPr>
        <w:pStyle w:val="Compact"/>
      </w:pPr>
      <w:r>
        <w:rPr>
          <w:bCs/>
          <w:b/>
        </w:rPr>
        <w:t xml:space="preserve">Infectious Disease Preparedness:</w:t>
      </w:r>
      <w:r>
        <w:t xml:space="preserve"> </w:t>
      </w:r>
      <w:r>
        <w:t xml:space="preserve">Post-pandemic, there is a renewed emphasis on rapid vaccine development and antiviral resistance studies, areas where French researchers have historically excelled.</w:t>
      </w:r>
    </w:p>
    <w:p>
      <w:pPr>
        <w:pStyle w:val="FirstParagraph"/>
      </w:pPr>
      <w:r>
        <w:t xml:space="preserve">Each of these fields requires a Medical Researcher who is not only scientifically rigorous but also adaptable to rapid technological change. The synergy between biology and data science is particularly evident in the labs scattered across the Parc de la Tête d’Or district, a testament to how urban planning supports scientific inquiry.</w:t>
      </w:r>
    </w:p>
    <w:bookmarkEnd w:id="23"/>
    <w:bookmarkStart w:id="24" w:name="Xcc54143f3e4463b0a24205d1a11a26227dc647d"/>
    <w:p>
      <w:pPr>
        <w:pStyle w:val="Heading1"/>
      </w:pPr>
      <w:r>
        <w:t xml:space="preserve">Seminar Presentation Slides: Ethical Frameworks and Regulatory Compliance</w:t>
      </w:r>
    </w:p>
    <w:p>
      <w:pPr>
        <w:pStyle w:val="FirstParagraph"/>
      </w:pPr>
      <w:r>
        <w:t xml:space="preserve">A significant portion of our Seminar Presentation Slides must address the ethical landscape. Medical Researcher activities in Europe are bound by some of the strictest regulations globally, primarily governed by the GDPR and various European Convention on Human Rights directives.</w:t>
      </w:r>
    </w:p>
    <w:p>
      <w:pPr>
        <w:pStyle w:val="BodyText"/>
      </w:pPr>
      <w:r>
        <w:t xml:space="preserve">In France Lyon, this means that a Medical Researcher must navigate complex approval processes involving local ethics committees (CPP). These committees ensure that patient consent is obtained rigorously and that privacy is maintained. This rigorous oversight protects participants but also adds a layer of complexity to the research timeline.</w:t>
      </w:r>
    </w:p>
    <w:p>
      <w:pPr>
        <w:pStyle w:val="BodyText"/>
      </w:pPr>
      <w:r>
        <w:t xml:space="preserve">However, this ethical framework ultimately enhances the credibility of findings. When a Medical Researcher publishes results from France Lyon, they carry the weight of this robust validation. It is crucial for aspiring Medical Researcher professionals to view ethics not as a hurdle, but as a foundational element of trustworthy science.</w:t>
      </w:r>
    </w:p>
    <w:bookmarkEnd w:id="24"/>
    <w:bookmarkStart w:id="25" w:name="Xef3b6c11c97c65b33968db5530e69f6ddc32500"/>
    <w:p>
      <w:pPr>
        <w:pStyle w:val="Heading1"/>
      </w:pPr>
      <w:r>
        <w:t xml:space="preserve">Seminar Presentation Slides: Collaboration and Interdisciplinary Networks</w:t>
      </w:r>
    </w:p>
    <w:p>
      <w:pPr>
        <w:pStyle w:val="FirstParagraph"/>
      </w:pPr>
      <w:r>
        <w:t xml:space="preserve">The modern Medical Researcher cannot work in isolation. Our Seminar Presentation Slides highlight the importance of the "Lyon Model" of collaboration. This model emphasizes partnerships between academia, hospitals, and private industry.</w:t>
      </w:r>
    </w:p>
    <w:p>
      <w:pPr>
        <w:pStyle w:val="BodyText"/>
      </w:pPr>
      <w:r>
        <w:t xml:space="preserve">Medical Researcher often find themselves working alongside engineers, lawyers specializing in health law, and policy makers. For instance, projects involving gene therapy require input from legal experts regarding intellectual property rights as much as they do from biologists. This multidisciplinary approach accelerates the translation of discoveries into clinical applications.</w:t>
      </w:r>
    </w:p>
    <w:p>
      <w:pPr>
        <w:pStyle w:val="BodyText"/>
      </w:pPr>
      <w:r>
        <w:t xml:space="preserve">Conferences held regularly in France Lyon bring together these diverse stakeholders, fostering a community where a Medical Researcher can find collaborators for grant applications or clinical trial design. The vibrancy of this network is one of the primary reasons top talent relocates to this region.</w:t>
      </w:r>
    </w:p>
    <w:bookmarkEnd w:id="25"/>
    <w:bookmarkStart w:id="26" w:name="X29ebe44f5ed6d98dff3d9a8fc180d5fb1c88ef0"/>
    <w:p>
      <w:pPr>
        <w:pStyle w:val="Heading1"/>
      </w:pPr>
      <w:r>
        <w:t xml:space="preserve">Seminar Presentation Slides: Challenges Facing the Medical Researcher</w:t>
      </w:r>
    </w:p>
    <w:p>
      <w:pPr>
        <w:pStyle w:val="FirstParagraph"/>
      </w:pPr>
      <w:r>
        <w:t xml:space="preserve">No Seminar Presentation Slides would be complete without addressing challenges. Despite the advantages, a Medical Researcher in France Lyon faces significant hurdles.</w:t>
      </w:r>
    </w:p>
    <w:p>
      <w:pPr>
        <w:pStyle w:val="BodyText"/>
      </w:pPr>
      <w:r>
        <w:rPr>
          <w:bCs/>
          <w:b/>
        </w:rPr>
        <w:t xml:space="preserve">Funding Competition:</w:t>
      </w:r>
      <w:r>
        <w:t xml:space="preserve"> </w:t>
      </w:r>
      <w:r>
        <w:t xml:space="preserve">While funding is available, it is highly competitive. A Medical Researcher must possess excellent writing skills to secure grants from agencies like INSERM or ANR.</w:t>
      </w:r>
    </w:p>
    <w:p>
      <w:pPr>
        <w:pStyle w:val="BodyText"/>
      </w:pPr>
      <w:r>
        <w:rPr>
          <w:bCs/>
          <w:b/>
        </w:rPr>
        <w:t xml:space="preserve">Bureaucracy:</w:t>
      </w:r>
    </w:p>
    <w:bookmarkEnd w:id="26"/>
    <w:bookmarkStart w:id="27" w:name="X1ca92e727051f497186758fea182c0ab5583a92"/>
    <w:p>
      <w:pPr>
        <w:pStyle w:val="Heading1"/>
      </w:pPr>
      <w:r>
        <w:t xml:space="preserve">Seminar Presentation Slides: Future Directions and Opportunities</w:t>
      </w:r>
    </w:p>
    <w:p>
      <w:pPr>
        <w:pStyle w:val="FirstParagraph"/>
      </w:pPr>
      <w:r>
        <w:t xml:space="preserve">Looking ahead, the trajectory for a Medical Researcher in France Lyon remains upward. The integration of "One Health" concepts—recognizing the interconnection between people, animals, plants, and their shared environment—is becoming central to new research agendas.</w:t>
      </w:r>
    </w:p>
    <w:p>
      <w:pPr>
        <w:pStyle w:val="BodyText"/>
      </w:pPr>
      <w:r>
        <w:t xml:space="preserve">We anticipate that future Medical Researcher will focus more on preventive medicine and lifestyle interventions supported by big data. As Lyon continues to expand its digital infrastructure, opportunities for tele-medicine research will grow. Furthermore, the push for sustainable green laboratories is prompting Medical Researcher to innovate in waste reduction and energy-efficient lab design.</w:t>
      </w:r>
    </w:p>
    <w:p>
      <w:pPr>
        <w:pStyle w:val="BodyText"/>
      </w:pPr>
      <w:r>
        <w:t xml:space="preserve">The global nature of medical challenges means that a Medical Researcher based in France Lyon is part of a larger international effort. The city’s accessibility makes it an ideal base for leading multinational clinical trials, positioning the local Medical Researcher as key players on the world stage.</w:t>
      </w:r>
    </w:p>
    <w:bookmarkEnd w:id="27"/>
    <w:bookmarkStart w:id="28" w:name="X9ae4c77c7cd3189a0597e7948de16018d2f4378"/>
    <w:p>
      <w:pPr>
        <w:pStyle w:val="Heading1"/>
      </w:pPr>
      <w:r>
        <w:t xml:space="preserve">Seminar Presentation Slides: Conclusion and Call to Action</w:t>
      </w:r>
    </w:p>
    <w:p>
      <w:pPr>
        <w:pStyle w:val="FirstParagraph"/>
      </w:pPr>
      <w:r>
        <w:t xml:space="preserve">In conclusion, our Seminar Presentation Slides demonstrate that the role of the Medical Researcher is dynamic, complex, and vital. In France Lyon specifically, there is an exceptional convergence of historical medical expertise and modern technological innovation.</w:t>
      </w:r>
    </w:p>
    <w:p>
      <w:pPr>
        <w:pStyle w:val="BodyText"/>
      </w:pPr>
      <w:r>
        <w:t xml:space="preserve">We call upon students, early-career scientists, and international collaborators to engage with this ecosystem. Whether you are a seasoned Professor or a PhD candidate starting your journey as a Medical Researcher, the opportunities in France Lyon are abundant. The combination of strong institutional support, ethical rigor, and collaborative culture makes this region an ideal place to advance human health.</w:t>
      </w:r>
    </w:p>
    <w:p>
      <w:pPr>
        <w:pStyle w:val="BodyText"/>
      </w:pPr>
      <w:r>
        <w:t xml:space="preserve">We encourage every attendee to explore the resources available through local universities and hospital networks. Let us continue to push the boundaries of what is possible in medicine, guided by curiosity and compassion. Thank you for your attention during this Seminar Presentation Slides on the future of Medical Researcher work in France Lyon.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France Lyon</dc:title>
  <dc:creator/>
  <dc:language>en</dc:language>
  <cp:keywords/>
  <dcterms:created xsi:type="dcterms:W3CDTF">2026-07-29T19:52:22Z</dcterms:created>
  <dcterms:modified xsi:type="dcterms:W3CDTF">2026-07-29T19:52:22Z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