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29" w:name="Xce822b218d9627766dbf9742e285db1b290ee70"/>
    <w:p>
      <w:pPr>
        <w:pStyle w:val="Heading1"/>
      </w:pPr>
      <w:r>
        <w:t xml:space="preserve">Seminar Presentation Slides on Medical Researcher Roles in Indonesia Jakarta</w:t>
      </w:r>
    </w:p>
    <w:bookmarkStart w:id="20" w:name="slide-1-title-and-introduction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Frontiers of Medical Science: The Role of the Medical Researcher in Indonesia Jakarta</w:t>
      </w:r>
    </w:p>
    <w:p>
      <w:pPr>
        <w:pStyle w:val="BodyText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and Acknowledgment to stakeholders in Indonesia Jakarta.</w:t>
      </w:r>
    </w:p>
    <w:p>
      <w:pPr>
        <w:numPr>
          <w:ilvl w:val="0"/>
          <w:numId w:val="1001"/>
        </w:numPr>
        <w:pStyle w:val="Compact"/>
      </w:pPr>
      <w:r>
        <w:t xml:space="preserve">The critical importance of medical research in urban healthcare systems.</w:t>
      </w:r>
    </w:p>
    <w:p>
      <w:pPr>
        <w:numPr>
          <w:ilvl w:val="0"/>
          <w:numId w:val="1001"/>
        </w:numPr>
        <w:pStyle w:val="Compact"/>
      </w:pPr>
      <w:r>
        <w:t xml:space="preserve">Mission statement: To explore how the modern Medical Researcher bridges clinical care and scientific innovation specifically within the unique demographic landscape of Indonesia Jakarta.</w:t>
      </w:r>
    </w:p>
    <w:bookmarkEnd w:id="20"/>
    <w:bookmarkStart w:id="21" w:name="Xa3c0911e419a115f949f4a1584c6fbc835b2fac"/>
    <w:p>
      <w:pPr>
        <w:pStyle w:val="Heading2"/>
      </w:pPr>
      <w:r>
        <w:t xml:space="preserve">Slide 2: The Context of Healthcare in Indonesia Jakarta</w:t>
      </w:r>
    </w:p>
    <w:p>
      <w:pPr>
        <w:pStyle w:val="FirstParagraph"/>
      </w:pPr>
      <w:r>
        <w:rPr>
          <w:bCs/>
          <w:b/>
        </w:rPr>
        <w:t xml:space="preserve">The Urban Challenge:</w:t>
      </w:r>
    </w:p>
    <w:p>
      <w:pPr>
        <w:numPr>
          <w:ilvl w:val="0"/>
          <w:numId w:val="1002"/>
        </w:numPr>
        <w:pStyle w:val="Compact"/>
      </w:pPr>
      <w:r>
        <w:t xml:space="preserve">Indonesia Jakarta is one of the most densely populated metropolitan areas globally, presenting unique epidemiological challenges.</w:t>
      </w:r>
    </w:p>
    <w:p>
      <w:pPr>
        <w:numPr>
          <w:ilvl w:val="0"/>
          <w:numId w:val="1002"/>
        </w:numPr>
        <w:pStyle w:val="Compact"/>
      </w:pPr>
      <w:r>
        <w:t xml:space="preserve">Rapid urbanization contributes to a dual burden of disease: rising non-communicable diseases (NCDs) such as diabetes and hypertension, alongside persistent infectious diseases like dengue fever and tuberculosis.</w:t>
      </w:r>
    </w:p>
    <w:p>
      <w:pPr>
        <w:numPr>
          <w:ilvl w:val="0"/>
          <w:numId w:val="1002"/>
        </w:numPr>
        <w:pStyle w:val="Compact"/>
      </w:pPr>
      <w:r>
        <w:t xml:space="preserve">The infrastructure in Indonesia Jakarta faces immense pressure from patient volume, necessitating efficient diagnostic pathways and evidence-based treatment protocols.</w:t>
      </w:r>
    </w:p>
    <w:p>
      <w:pPr>
        <w:pStyle w:val="FirstParagraph"/>
      </w:pPr>
      <w:r>
        <w:rPr>
          <w:bCs/>
          <w:b/>
        </w:rPr>
        <w:t xml:space="preserve">The Need for Localized Evidence:</w:t>
      </w:r>
    </w:p>
    <w:p>
      <w:pPr>
        <w:pStyle w:val="BodyText"/>
      </w:pPr>
      <w:r>
        <w:t xml:space="preserve">Data derived from Western populations often fails to capture the genetic diversity, environmental exposures, and lifestyle factors specific to the Indonesian population. Therefore, localized research is not just beneficial; it is a medical necessity.</w:t>
      </w:r>
    </w:p>
    <w:bookmarkEnd w:id="21"/>
    <w:bookmarkStart w:id="22" w:name="X99515c8f22796d9c94a15c66e67bc67f5d00e83"/>
    <w:p>
      <w:pPr>
        <w:pStyle w:val="Heading2"/>
      </w:pPr>
      <w:r>
        <w:t xml:space="preserve">Slide 3: Defining the Modern Medical Researcher in Indonesia Jakarta</w:t>
      </w:r>
    </w:p>
    <w:p>
      <w:pPr>
        <w:pStyle w:val="FirstParagraph"/>
      </w:pPr>
      <w:r>
        <w:rPr>
          <w:bCs/>
          <w:b/>
        </w:rPr>
        <w:t xml:space="preserve">Beyond the Laboratory:</w:t>
      </w:r>
    </w:p>
    <w:p>
      <w:pPr>
        <w:numPr>
          <w:ilvl w:val="0"/>
          <w:numId w:val="1003"/>
        </w:numPr>
        <w:pStyle w:val="Compact"/>
      </w:pPr>
      <w:r>
        <w:t xml:space="preserve">A traditional view of a Medical Researcher might focus solely on wet-lab experiments. However, in the context of Indonesia Jakarta, this definition must expand.</w:t>
      </w:r>
    </w:p>
    <w:p>
      <w:pPr>
        <w:numPr>
          <w:ilvl w:val="0"/>
          <w:numId w:val="1003"/>
        </w:numPr>
        <w:pStyle w:val="Compact"/>
      </w:pPr>
      <w:r>
        <w:t xml:space="preserve">The contemporary Medical Researcher is often a "Physician-Scientist," balancing clinical duties at major hospitals in Indonesia Jakarta with active participation in clinical trials and epidemiological studies.</w:t>
      </w:r>
    </w:p>
    <w:p>
      <w:pPr>
        <w:numPr>
          <w:ilvl w:val="0"/>
          <w:numId w:val="1003"/>
        </w:numPr>
        <w:pStyle w:val="Compact"/>
      </w:pPr>
      <w:r>
        <w:t xml:space="preserve">This role requires versatility. They must interpret global medical literature while designing studies that are culturally and logistically feasible within the Indonesian healthcare framework.</w:t>
      </w:r>
    </w:p>
    <w:p>
      <w:pPr>
        <w:pStyle w:val="FirstParagraph"/>
      </w:pPr>
      <w:r>
        <w:rPr>
          <w:bCs/>
          <w:b/>
        </w:rPr>
        <w:t xml:space="preserve">Clinical Translation:</w:t>
      </w:r>
    </w:p>
    <w:p>
      <w:pPr>
        <w:pStyle w:val="BodyText"/>
      </w:pPr>
      <w:r>
        <w:t xml:space="preserve">The primary goal is not merely publication, but the translation of research findings into immediate clinical practice improvements for patients in Indonesia Jakarta.</w:t>
      </w:r>
    </w:p>
    <w:bookmarkEnd w:id="22"/>
    <w:bookmarkStart w:id="23" w:name="X2a618e2f406e9777a1daa2a16b6ec576934e0d7"/>
    <w:p>
      <w:pPr>
        <w:pStyle w:val="Heading2"/>
      </w:pPr>
      <w:r>
        <w:t xml:space="preserve">Slide 4: Key Areas of Focus for Medical Researchers</w:t>
      </w:r>
    </w:p>
    <w:p>
      <w:pPr>
        <w:pStyle w:val="FirstParagraph"/>
      </w:pPr>
      <w:r>
        <w:rPr>
          <w:bCs/>
          <w:b/>
        </w:rPr>
        <w:t xml:space="preserve">Tropical Diseases and Emerging Infections:</w:t>
      </w:r>
    </w:p>
    <w:p>
      <w:pPr>
        <w:numPr>
          <w:ilvl w:val="0"/>
          <w:numId w:val="1004"/>
        </w:numPr>
        <w:pStyle w:val="Compact"/>
      </w:pPr>
      <w:r>
        <w:t xml:space="preserve">Research regarding vector-borne diseases is critical in Indonesia Jakarta due to the tropical climate.</w:t>
      </w:r>
    </w:p>
    <w:p>
      <w:pPr>
        <w:numPr>
          <w:ilvl w:val="0"/>
          <w:numId w:val="1004"/>
        </w:numPr>
        <w:pStyle w:val="Compact"/>
      </w:pPr>
      <w:r>
        <w:t xml:space="preserve">Innovations in vaccine development and rapid diagnostic tools for dengue, chikungunya, and malaria are high-priority areas for Medical Researchers.</w:t>
      </w:r>
    </w:p>
    <w:p>
      <w:pPr>
        <w:pStyle w:val="FirstParagraph"/>
      </w:pPr>
      <w:r>
        <w:rPr>
          <w:bCs/>
          <w:b/>
        </w:rPr>
        <w:t xml:space="preserve">Cards Metabolic Health:</w:t>
      </w:r>
    </w:p>
    <w:p>
      <w:pPr>
        <w:numPr>
          <w:ilvl w:val="0"/>
          <w:numId w:val="1005"/>
        </w:numPr>
        <w:pStyle w:val="Compact"/>
      </w:pPr>
      <w:r>
        <w:t xml:space="preserve">The prevalence of cardiovascular diseases is skyrocketing in urban centers like Indonesia Jakarta.</w:t>
      </w:r>
    </w:p>
    <w:p>
      <w:pPr>
        <w:numPr>
          <w:ilvl w:val="0"/>
          <w:numId w:val="1005"/>
        </w:numPr>
        <w:pStyle w:val="Compact"/>
      </w:pPr>
      <w:r>
        <w:t xml:space="preserve">The Medical Researcher plays a vital role in studying the impact of traditional dietary changes, pollution levels (a significant issue in Indonesia Jakarta), and genetic predispositions to heart disease.</w:t>
      </w:r>
    </w:p>
    <w:p>
      <w:pPr>
        <w:pStyle w:val="FirstParagraph"/>
      </w:pPr>
      <w:r>
        <w:rPr>
          <w:bCs/>
          <w:b/>
        </w:rPr>
        <w:t xml:space="preserve">Neglected Tropical Diseases:</w:t>
      </w:r>
    </w:p>
    <w:p>
      <w:pPr>
        <w:numPr>
          <w:ilvl w:val="0"/>
          <w:numId w:val="1006"/>
        </w:numPr>
        <w:pStyle w:val="Compact"/>
      </w:pPr>
      <w:r>
        <w:t xml:space="preserve">Tuberculosis remains a significant public health threat in Indonesia Jakarta, requiring rigorous research into drug-resistant strains and new therapeutic regimens.</w:t>
      </w:r>
    </w:p>
    <w:bookmarkEnd w:id="23"/>
    <w:bookmarkStart w:id="24" w:name="Xbf7731d45975f2fc84c05ecc09af8bcb80a0e0c"/>
    <w:p>
      <w:pPr>
        <w:pStyle w:val="Heading2"/>
      </w:pPr>
      <w:r>
        <w:t xml:space="preserve">Slide 5: Challenges Facing Medical Research in Indonesia Jakarta</w:t>
      </w:r>
    </w:p>
    <w:p>
      <w:pPr>
        <w:pStyle w:val="FirstParagraph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07"/>
        </w:numPr>
        <w:pStyle w:val="Compact"/>
      </w:pPr>
      <w:r>
        <w:t xml:space="preserve">Ensuring informed consent across varying levels of education and literacy requires meticulous attention to detail by the Medical Researcher.</w:t>
      </w:r>
    </w:p>
    <w:p>
      <w:pPr>
        <w:numPr>
          <w:ilvl w:val="0"/>
          <w:numId w:val="1007"/>
        </w:numPr>
        <w:pStyle w:val="Compact"/>
      </w:pPr>
      <w:r>
        <w:t xml:space="preserve">Ethical review boards in Indonesia Jakarta must be robust to protect vulnerable populations while allowing scientific progress.</w:t>
      </w:r>
    </w:p>
    <w:p>
      <w:pPr>
        <w:pStyle w:val="FirstParagraph"/>
      </w:pPr>
      <w:r>
        <w:rPr>
          <w:bCs/>
          <w:b/>
        </w:rPr>
        <w:t xml:space="preserve">Funding and Infrastructure:</w:t>
      </w:r>
    </w:p>
    <w:p>
      <w:pPr>
        <w:numPr>
          <w:ilvl w:val="0"/>
          <w:numId w:val="1008"/>
        </w:numPr>
        <w:pStyle w:val="Compact"/>
      </w:pPr>
      <w:r>
        <w:t xml:space="preserve">Limited access to high-end research equipment compared to developed nations can hinder the pace of discovery in Indonesia Jakarta.</w:t>
      </w:r>
    </w:p>
    <w:p>
      <w:pPr>
        <w:numPr>
          <w:ilvl w:val="0"/>
          <w:numId w:val="1008"/>
        </w:numPr>
        <w:pStyle w:val="Compact"/>
      </w:pPr>
      <w:r>
        <w:t xml:space="preserve">Dependence on international grants often dictates research priorities. There is a push for increased domestic funding from the Indonesian government and private sectors within Indonesia Jakarta.</w:t>
      </w:r>
    </w:p>
    <w:p>
      <w:pPr>
        <w:pStyle w:val="FirstParagraph"/>
      </w:pPr>
      <w:r>
        <w:rPr>
          <w:bCs/>
          <w:b/>
        </w:rPr>
        <w:t xml:space="preserve">Bureaucratic Hurdles:</w:t>
      </w:r>
    </w:p>
    <w:p>
      <w:pPr>
        <w:numPr>
          <w:ilvl w:val="0"/>
          <w:numId w:val="1009"/>
        </w:numPr>
        <w:pStyle w:val="Compact"/>
      </w:pPr>
      <w:r>
        <w:t xml:space="preserve">Navigating regulatory approvals for clinical trials in Indonesia can be time-consuming, potentially delaying the introduction of new treatments to patients in Indonesia Jakarta.</w:t>
      </w:r>
    </w:p>
    <w:bookmarkEnd w:id="24"/>
    <w:bookmarkStart w:id="25" w:name="X80bdaea9f378e2403bf71e6ddbdac995df3a50b"/>
    <w:p>
      <w:pPr>
        <w:pStyle w:val="Heading2"/>
      </w:pPr>
      <w:r>
        <w:t xml:space="preserve">Slide 6: Opportunities and Strategic Directions</w:t>
      </w:r>
    </w:p>
    <w:p>
      <w:pPr>
        <w:pStyle w:val="FirstParagraph"/>
      </w:pPr>
      <w:r>
        <w:rPr>
          <w:bCs/>
          <w:b/>
        </w:rPr>
        <w:t xml:space="preserve">Digital Health Integration:</w:t>
      </w:r>
    </w:p>
    <w:p>
      <w:pPr>
        <w:numPr>
          <w:ilvl w:val="0"/>
          <w:numId w:val="1010"/>
        </w:numPr>
        <w:pStyle w:val="Compact"/>
      </w:pPr>
      <w:r>
        <w:t xml:space="preserve">The high smartphone penetration rate in Indonesia Jakarta offers a unique opportunity for the Medical Researcher to conduct remote data collection and telemedicine studies.</w:t>
      </w:r>
    </w:p>
    <w:p>
      <w:pPr>
        <w:numPr>
          <w:ilvl w:val="0"/>
          <w:numId w:val="1010"/>
        </w:numPr>
        <w:pStyle w:val="Compact"/>
      </w:pPr>
      <w:r>
        <w:t xml:space="preserve">Utilizing artificial intelligence and big data analytics to map disease outbreaks in real-time within the metropolis of Indonesia Jakarta.</w:t>
      </w:r>
    </w:p>
    <w:p>
      <w:pPr>
        <w:pStyle w:val="FirstParagraph"/>
      </w:pPr>
      <w:r>
        <w:rPr>
          <w:bCs/>
          <w:b/>
        </w:rPr>
        <w:t xml:space="preserve">Collaborative Networks:</w:t>
      </w:r>
    </w:p>
    <w:p>
      <w:pPr>
        <w:numPr>
          <w:ilvl w:val="0"/>
          <w:numId w:val="1011"/>
        </w:numPr>
        <w:pStyle w:val="Compact"/>
      </w:pPr>
      <w:r>
        <w:t xml:space="preserve">Strengthening ties between universities in Indonesia Jakarta, government bodies like the Ministry of Health, and pharmaceutical companies.</w:t>
      </w:r>
    </w:p>
    <w:p>
      <w:pPr>
        <w:numPr>
          <w:ilvl w:val="0"/>
          <w:numId w:val="1011"/>
        </w:numPr>
        <w:pStyle w:val="Compact"/>
      </w:pPr>
      <w:r>
        <w:t xml:space="preserve">The Medical Researcher should act as a bridge between these entities, fostering an ecosystem where data sharing is seamless and innovation is rapid.</w:t>
      </w:r>
    </w:p>
    <w:bookmarkEnd w:id="25"/>
    <w:bookmarkStart w:id="26" w:name="X7468435b2b9df832a8c08b2937a369390381eb1"/>
    <w:p>
      <w:pPr>
        <w:pStyle w:val="Heading2"/>
      </w:pPr>
      <w:r>
        <w:t xml:space="preserve">Slide 7: The Societal Impact of the Medical Researcher</w:t>
      </w:r>
    </w:p>
    <w:p>
      <w:pPr>
        <w:pStyle w:val="FirstParagraph"/>
      </w:pPr>
      <w:r>
        <w:rPr>
          <w:bCs/>
          <w:b/>
        </w:rPr>
        <w:t xml:space="preserve">Patient-Centric Outcomes:</w:t>
      </w:r>
    </w:p>
    <w:p>
      <w:pPr>
        <w:numPr>
          <w:ilvl w:val="0"/>
          <w:numId w:val="1012"/>
        </w:numPr>
        <w:pStyle w:val="Compact"/>
      </w:pPr>
      <w:r>
        <w:t xml:space="preserve">The ultimate metric of success for a Medical Researcher in Indonesia Jakarta is the improvement of patient quality of life.</w:t>
      </w:r>
    </w:p>
    <w:p>
      <w:pPr>
        <w:numPr>
          <w:ilvl w:val="0"/>
          <w:numId w:val="1012"/>
        </w:numPr>
        <w:pStyle w:val="Compact"/>
      </w:pPr>
      <w:r>
        <w:t xml:space="preserve">This includes reducing mortality rates from preventable diseases and improving chronic disease management protocols tailored to local lifestyles.</w:t>
      </w:r>
    </w:p>
    <w:p>
      <w:pPr>
        <w:pStyle w:val="FirstParagraph"/>
      </w:pPr>
      <w:r>
        <w:rPr>
          <w:bCs/>
          <w:b/>
        </w:rPr>
        <w:t xml:space="preserve">Economic Implications:</w:t>
      </w:r>
    </w:p>
    <w:p>
      <w:pPr>
        <w:numPr>
          <w:ilvl w:val="0"/>
          <w:numId w:val="1013"/>
        </w:numPr>
        <w:pStyle w:val="Compact"/>
      </w:pPr>
      <w:r>
        <w:t xml:space="preserve">Better health outcomes lead to a more productive workforce in Indonesia Jakarta.</w:t>
      </w:r>
    </w:p>
    <w:p>
      <w:pPr>
        <w:numPr>
          <w:ilvl w:val="0"/>
          <w:numId w:val="1013"/>
        </w:numPr>
        <w:pStyle w:val="Compact"/>
      </w:pPr>
      <w:r>
        <w:t xml:space="preserve">Innovations developed by local Medical Researchers can be exported, contributing to the national economy and positioning Indonesia as a hub for medical innovation in Southeast Asia.</w:t>
      </w:r>
    </w:p>
    <w:bookmarkEnd w:id="26"/>
    <w:bookmarkStart w:id="27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rPr>
          <w:bCs/>
          <w:b/>
        </w:rPr>
        <w:t xml:space="preserve">Synthesizing the Path Forward:</w:t>
      </w:r>
    </w:p>
    <w:p>
      <w:pPr>
        <w:numPr>
          <w:ilvl w:val="0"/>
          <w:numId w:val="1014"/>
        </w:numPr>
        <w:pStyle w:val="Compact"/>
      </w:pPr>
      <w:r>
        <w:t xml:space="preserve">The role of the Medical Researcher is pivotal in shaping the future healthcare landscape of Indonesia Jakarta.</w:t>
      </w:r>
    </w:p>
    <w:p>
      <w:pPr>
        <w:numPr>
          <w:ilvl w:val="0"/>
          <w:numId w:val="1014"/>
        </w:numPr>
        <w:pStyle w:val="Compact"/>
      </w:pPr>
      <w:r>
        <w:t xml:space="preserve">We must move away from passive consumption of global medical knowledge toward active generation and validation within our local context.</w:t>
      </w:r>
    </w:p>
    <w:p>
      <w:pPr>
        <w:pStyle w:val="FirstParagraph"/>
      </w:pPr>
      <w:r>
        <w:rPr>
          <w:bCs/>
          <w:b/>
        </w:rPr>
        <w:t xml:space="preserve">Actionable Steps: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Policymakers in Indonesia Jakarta</w:t>
      </w:r>
      <w:r>
        <w:t xml:space="preserve">: Increase grants for local translational research.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Educators in Indonesia Jakarta</w:t>
      </w:r>
      <w:r>
        <w:t xml:space="preserve">: Enhance training programs that combine clinical medicine with rigorous research methodology.</w:t>
      </w:r>
    </w:p>
    <w:p>
      <w:pPr>
        <w:pStyle w:val="FirstParagraph"/>
      </w:pPr>
      <w:r>
        <w:rPr>
          <w:bCs/>
          <w:b/>
        </w:rPr>
        <w:t xml:space="preserve">The Medical Researcher must be empowered, funded, and supported to serve the people of Indonesia Jakarta effectively.</w:t>
      </w:r>
    </w:p>
    <w:bookmarkEnd w:id="27"/>
    <w:bookmarkStart w:id="28" w:name="slide-9-qa-and-discussion"/>
    <w:p>
      <w:pPr>
        <w:pStyle w:val="Heading2"/>
      </w:pPr>
      <w:r>
        <w:t xml:space="preserve">Slide 9: Q&amp;A and Discussion</w:t>
      </w:r>
    </w:p>
    <w:p>
      <w:pPr>
        <w:pStyle w:val="FirstParagraph"/>
      </w:pPr>
      <w:r>
        <w:rPr>
          <w:bCs/>
          <w:b/>
        </w:rPr>
        <w:t xml:space="preserve">Floor Open for Inquiry:</w:t>
      </w:r>
    </w:p>
    <w:p>
      <w:pPr>
        <w:numPr>
          <w:ilvl w:val="0"/>
          <w:numId w:val="1016"/>
        </w:numPr>
        <w:pStyle w:val="Compact"/>
      </w:pPr>
      <w:r>
        <w:t xml:space="preserve">We invite questions regarding the specific challenges faced by Medical Researchers in Indonesia Jakarta.</w:t>
      </w:r>
    </w:p>
    <w:p>
      <w:pPr>
        <w:numPr>
          <w:ilvl w:val="0"/>
          <w:numId w:val="1016"/>
        </w:numPr>
        <w:pStyle w:val="Compact"/>
      </w:pPr>
      <w:r>
        <w:t xml:space="preserve">Demonstrations of current successful projects led by local researchers in Indonesia Jakarta.</w:t>
      </w:r>
    </w:p>
    <w:p>
      <w:pPr>
        <w:pStyle w:val="FirstParagraph"/>
      </w:pPr>
      <w:r>
        <w:t xml:space="preserve">Thank you for your attention and commitment to advancing medical science in Indonesia Jakarta.</w:t>
      </w:r>
    </w:p>
    <w:bookmarkEnd w:id="28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document serves as a comprehensive outline for a Seminar Presentation Slides series. It emphasizes the specific geographical and cultural context required when discussing the Medical Researcher in Indonesia Jakarta.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Medical Researcher in Indonesia Jakarta</dc:title>
  <dc:creator/>
  <dc:language>en</dc:language>
  <cp:keywords/>
  <dcterms:created xsi:type="dcterms:W3CDTF">2026-07-30T00:35:36Z</dcterms:created>
  <dcterms:modified xsi:type="dcterms:W3CDTF">2026-07-30T00:35:36Z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