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Milan</w:t>
      </w:r>
    </w:p>
    <w:bookmarkStart w:id="29" w:name="Xf7ca8ead79dc205c9d48f84071a3c6ee0831b41"/>
    <w:p>
      <w:pPr>
        <w:pStyle w:val="Heading1"/>
      </w:pPr>
      <w:r>
        <w:t xml:space="preserve">Seminar Presentation Slides:</w:t>
      </w:r>
      <w:r>
        <w:br/>
      </w:r>
      <w:r>
        <w:t xml:space="preserve">The Modern Medical Researcher in Italy Milan</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Palazzo della Salute, Milan, Italy</w:t>
      </w:r>
      <w:r>
        <w:br/>
      </w:r>
      <w:r>
        <w:rPr>
          <w:bCs/>
          <w:b/>
        </w:rPr>
        <w:t xml:space="preserve">Audience:</w:t>
      </w:r>
      <w:r>
        <w:t xml:space="preserve"> </w:t>
      </w:r>
      <w:r>
        <w:t xml:space="preserve">Academic Institutions, Hospital Administrators, and Policy Makers</w:t>
      </w:r>
    </w:p>
    <w:p>
      <w:r>
        <w:pict>
          <v:rect style="width:0;height:1.5pt" o:hralign="center" o:hrstd="t" o:hr="t"/>
        </w:pict>
      </w:r>
    </w:p>
    <w:bookmarkStart w:id="20" w:name="slide-1-title-and-introduction"/>
    <w:p>
      <w:pPr>
        <w:pStyle w:val="Heading2"/>
      </w:pPr>
      <w:r>
        <w:t xml:space="preserve">Slide 1: Title and Introduction</w:t>
      </w:r>
    </w:p>
    <w:p>
      <w:pPr>
        <w:pStyle w:val="FirstParagraph"/>
      </w:pPr>
      <w:r>
        <w:t xml:space="preserve">Welcome to this comprehensive seminar dedicated to the pivotal role of the</w:t>
      </w:r>
      <w:r>
        <w:t xml:space="preserve"> </w:t>
      </w:r>
      <w:r>
        <w:rPr>
          <w:bCs/>
          <w:b/>
        </w:rPr>
        <w:t xml:space="preserve">Medical Researcher</w:t>
      </w:r>
      <w:r>
        <w:t xml:space="preserve">. Today, we gather in one of Europe’s most dynamic economic and cultural hubs,</w:t>
      </w:r>
      <w:r>
        <w:t xml:space="preserve"> </w:t>
      </w:r>
      <w:r>
        <w:rPr>
          <w:bCs/>
          <w:b/>
        </w:rPr>
        <w:t xml:space="preserve">Milan</w:t>
      </w:r>
      <w:r>
        <w:t xml:space="preserve">, Italy, a city that serves as a critical nexus for healthcare innovation. This presentation will explore how medical researchers are shaping the future of patient care through rigorous scientific inquiry, clinical trials, and interdisciplinary collaboration within the Italian healthcare framework.</w:t>
      </w:r>
    </w:p>
    <w:p>
      <w:pPr>
        <w:pStyle w:val="BodyText"/>
      </w:pPr>
      <w:r>
        <w:rPr>
          <w:bCs/>
          <w:b/>
        </w:rPr>
        <w:t xml:space="preserve">Core Objective:</w:t>
      </w:r>
      <w:r>
        <w:t xml:space="preserve"> </w:t>
      </w:r>
      <w:r>
        <w:t xml:space="preserve">To define the evolving responsibilities of the modern Medical Researcher and highlight their specific contributions to public health in Italy Milan.</w:t>
      </w:r>
    </w:p>
    <w:bookmarkEnd w:id="20"/>
    <w:bookmarkStart w:id="21" w:name="X66888bf150605466f3ede346479c694bd3a8db8"/>
    <w:p>
      <w:pPr>
        <w:pStyle w:val="Heading2"/>
      </w:pPr>
      <w:r>
        <w:t xml:space="preserve">Slide 2: The Context of Healthcare in Italy Milan</w:t>
      </w:r>
    </w:p>
    <w:p>
      <w:pPr>
        <w:pStyle w:val="FirstParagraph"/>
      </w:pPr>
      <w:r>
        <w:t xml:space="preserve">Milan is not merely a fashion capital; it is the medical heart of Northern Italy. The region boasts some of the most advanced hospitals in Europe, including major university research centers and specialized institutes. For any Medical Researcher operating here, understanding the local context is vital.</w:t>
      </w:r>
    </w:p>
    <w:p>
      <w:pPr>
        <w:numPr>
          <w:ilvl w:val="0"/>
          <w:numId w:val="1001"/>
        </w:numPr>
        <w:pStyle w:val="Compact"/>
      </w:pPr>
      <w:r>
        <w:rPr>
          <w:bCs/>
          <w:b/>
        </w:rPr>
        <w:t xml:space="preserve">Dense Urban Population:</w:t>
      </w:r>
      <w:r>
        <w:t xml:space="preserve"> </w:t>
      </w:r>
      <w:r>
        <w:t xml:space="preserve">Milan faces unique challenges related to urban health, including air quality impacts on respiratory health and stress-related cardiovascular conditions.</w:t>
      </w:r>
    </w:p>
    <w:p>
      <w:pPr>
        <w:numPr>
          <w:ilvl w:val="0"/>
          <w:numId w:val="1001"/>
        </w:numPr>
        <w:pStyle w:val="Compact"/>
      </w:pPr>
      <w:r>
        <w:rPr>
          <w:bCs/>
          <w:b/>
        </w:rPr>
        <w:t xml:space="preserve">Aging Demographics:</w:t>
      </w:r>
      <w:r>
        <w:t xml:space="preserve"> </w:t>
      </w:r>
      <w:r>
        <w:t xml:space="preserve">Like much of Europe, Italy has an aging population. Medical Researchers in Milan are at the forefront of geriatric care research, focusing on longevity and chronic disease management.</w:t>
      </w:r>
    </w:p>
    <w:p>
      <w:pPr>
        <w:numPr>
          <w:ilvl w:val="0"/>
          <w:numId w:val="1001"/>
        </w:numPr>
        <w:pStyle w:val="Compact"/>
      </w:pPr>
      <w:r>
        <w:rPr>
          <w:bCs/>
          <w:b/>
        </w:rPr>
        <w:t xml:space="preserve">Economic Hub Status:</w:t>
      </w:r>
      <w:r>
        <w:t xml:space="preserve"> </w:t>
      </w:r>
      <w:r>
        <w:t xml:space="preserve">The strong pharmaceutical industry presence in Lombardy provides unique opportunities for translational research—moving findings from the lab bench to clinical application rapidly.</w:t>
      </w:r>
    </w:p>
    <w:bookmarkEnd w:id="21"/>
    <w:bookmarkStart w:id="22" w:name="X9b2328d3758589b871c8fe3536abc9dc6ac140d"/>
    <w:p>
      <w:pPr>
        <w:pStyle w:val="Heading2"/>
      </w:pPr>
      <w:r>
        <w:t xml:space="preserve">Slide 3: Defining the Modern Medical Researcher</w:t>
      </w:r>
    </w:p>
    <w:p>
      <w:pPr>
        <w:pStyle w:val="FirstParagraph"/>
      </w:pPr>
      <w:r>
        <w:t xml:space="preserve">The archetype of the Medical Researcher has shifted dramatically in the last two decades. They are no longer isolated scientists working solely in laboratories. Today’s researcher is a hybrid professional.</w:t>
      </w:r>
    </w:p>
    <w:p>
      <w:pPr>
        <w:numPr>
          <w:ilvl w:val="0"/>
          <w:numId w:val="1002"/>
        </w:numPr>
        <w:pStyle w:val="Compact"/>
      </w:pPr>
      <w:r>
        <w:rPr>
          <w:bCs/>
          <w:b/>
        </w:rPr>
        <w:t xml:space="preserve">Clinician-Scientist:</w:t>
      </w:r>
      <w:r>
        <w:t xml:space="preserve"> </w:t>
      </w:r>
      <w:r>
        <w:t xml:space="preserve">Many researchers practice medicine while conducting research, bridging the gap between patient interaction and scientific discovery.</w:t>
      </w:r>
    </w:p>
    <w:p>
      <w:pPr>
        <w:numPr>
          <w:ilvl w:val="0"/>
          <w:numId w:val="1002"/>
        </w:numPr>
        <w:pStyle w:val="Compact"/>
      </w:pPr>
      <w:r>
        <w:rPr>
          <w:bCs/>
          <w:b/>
        </w:rPr>
        <w:t xml:space="preserve">Data Scientist:</w:t>
      </w:r>
      <w:r>
        <w:t xml:space="preserve"> </w:t>
      </w:r>
      <w:r>
        <w:t xml:space="preserve">With the advent of big data, Medical Researchers must be proficient in analyzing vast datasets to identify patterns in disease progression and treatment efficacy.</w:t>
      </w:r>
    </w:p>
    <w:p>
      <w:pPr>
        <w:numPr>
          <w:ilvl w:val="0"/>
          <w:numId w:val="1002"/>
        </w:numPr>
        <w:pStyle w:val="Compact"/>
      </w:pPr>
      <w:r>
        <w:rPr>
          <w:bCs/>
          <w:b/>
        </w:rPr>
        <w:t xml:space="preserve">Collaborative Leader:</w:t>
      </w:r>
      <w:r>
        <w:t xml:space="preserve"> </w:t>
      </w:r>
      <w:r>
        <w:t xml:space="preserve">They lead multidisciplinary teams comprising biologists, engineers, statisticians, and ethicists. In Milan’s competitive academic environment, leadership skills are just as important as technical expertise.</w:t>
      </w:r>
    </w:p>
    <w:bookmarkEnd w:id="22"/>
    <w:bookmarkStart w:id="23" w:name="slide-4-key-areas-of-focus-in-milan"/>
    <w:p>
      <w:pPr>
        <w:pStyle w:val="Heading2"/>
      </w:pPr>
      <w:r>
        <w:t xml:space="preserve">Slide 4: Key Areas of Focus in Milan</w:t>
      </w:r>
    </w:p>
    <w:p>
      <w:pPr>
        <w:pStyle w:val="FirstParagraph"/>
      </w:pPr>
      <w:r>
        <w:t xml:space="preserve">In the specific ecosystem of Italy Milan, Medical Researchers are prioritizing several key areas:</w:t>
      </w:r>
    </w:p>
    <w:p>
      <w:pPr>
        <w:numPr>
          <w:ilvl w:val="0"/>
          <w:numId w:val="1003"/>
        </w:numPr>
        <w:pStyle w:val="Compact"/>
      </w:pPr>
      <w:r>
        <w:rPr>
          <w:bCs/>
          <w:b/>
        </w:rPr>
        <w:t xml:space="preserve">Oncology and Precision Medicine:</w:t>
      </w:r>
      <w:r>
        <w:t xml:space="preserve"> </w:t>
      </w:r>
      <w:r>
        <w:t xml:space="preserve">Milan hosts leading cancer centers. Researchers here are heavily invested in genetic profiling to tailor cancer treatments to individual patients, reducing side effects and improving survival rates.</w:t>
      </w:r>
    </w:p>
    <w:p>
      <w:pPr>
        <w:numPr>
          <w:ilvl w:val="0"/>
          <w:numId w:val="1003"/>
        </w:numPr>
        <w:pStyle w:val="Compact"/>
      </w:pPr>
      <w:r>
        <w:rPr>
          <w:bCs/>
          <w:b/>
        </w:rPr>
        <w:t xml:space="preserve">Infectious Disease Control:</w:t>
      </w:r>
      <w:r>
        <w:t xml:space="preserve"> </w:t>
      </w:r>
      <w:r>
        <w:t xml:space="preserve">Post-pandemic, the focus on rapid response mechanisms for emerging infectious diseases has intensified. Research in virology and vaccine development is robust within Italian universities.</w:t>
      </w:r>
    </w:p>
    <w:p>
      <w:pPr>
        <w:numPr>
          <w:ilvl w:val="0"/>
          <w:numId w:val="1003"/>
        </w:numPr>
        <w:pStyle w:val="Compact"/>
      </w:pPr>
      <w:r>
        <w:rPr>
          <w:bCs/>
          <w:b/>
        </w:rPr>
        <w:t xml:space="preserve">Digital Health Integration:</w:t>
      </w:r>
      <w:r>
        <w:t xml:space="preserve"> </w:t>
      </w:r>
      <w:r>
        <w:t xml:space="preserve">There is a growing emphasis on integrating Artificial Intelligence into diagnostic tools. Medical Researchers are working to validate AI algorithms for early detection of strokes, heart attacks, and other acute conditions.</w:t>
      </w:r>
    </w:p>
    <w:bookmarkEnd w:id="23"/>
    <w:bookmarkStart w:id="24" w:name="X5bcf204cc4665076c7e0c02386ec6c2d5b32535"/>
    <w:p>
      <w:pPr>
        <w:pStyle w:val="Heading2"/>
      </w:pPr>
      <w:r>
        <w:t xml:space="preserve">Slide 5: Regulatory Framework and Ethical Considerations</w:t>
      </w:r>
    </w:p>
    <w:p>
      <w:pPr>
        <w:pStyle w:val="FirstParagraph"/>
      </w:pPr>
      <w:r>
        <w:t xml:space="preserve">Navigating the regulatory landscape is a critical component of the Medical Researcher’s job. In Italy, strict ethical guidelines govern human subject research.</w:t>
      </w:r>
    </w:p>
    <w:p>
      <w:pPr>
        <w:numPr>
          <w:ilvl w:val="0"/>
          <w:numId w:val="1004"/>
        </w:numPr>
        <w:pStyle w:val="Compact"/>
      </w:pPr>
      <w:r>
        <w:rPr>
          <w:bCs/>
          <w:b/>
        </w:rPr>
        <w:t xml:space="preserve">Ethics Committees:</w:t>
      </w:r>
      <w:r>
        <w:t xml:space="preserve"> </w:t>
      </w:r>
      <w:r>
        <w:t xml:space="preserve">Every study must be approved by local Ethics Committees (Comitati Etici). Researchers must demonstrate rigorous adherence to protocols that protect patient safety and privacy.</w:t>
      </w:r>
    </w:p>
    <w:p>
      <w:pPr>
        <w:numPr>
          <w:ilvl w:val="0"/>
          <w:numId w:val="1004"/>
        </w:numPr>
        <w:pStyle w:val="Compact"/>
      </w:pPr>
      <w:r>
        <w:rPr>
          <w:bCs/>
          <w:b/>
        </w:rPr>
        <w:t xml:space="preserve">Data Privacy:</w:t>
      </w:r>
      <w:r>
        <w:t xml:space="preserve"> </w:t>
      </w:r>
      <w:r>
        <w:t xml:space="preserve">With the implementation of GDPR in Europe, Medical Researchers handle sensitive health data with heightened security measures. Understanding data anonymization techniques is a mandatory skill set today.</w:t>
      </w:r>
    </w:p>
    <w:p>
      <w:pPr>
        <w:numPr>
          <w:ilvl w:val="0"/>
          <w:numId w:val="1004"/>
        </w:numPr>
        <w:pStyle w:val="Compact"/>
      </w:pPr>
      <w:r>
        <w:rPr>
          <w:bCs/>
          <w:b/>
        </w:rPr>
        <w:t xml:space="preserve">Funding Compliance:</w:t>
      </w:r>
      <w:r>
        <w:t xml:space="preserve"> </w:t>
      </w:r>
      <w:r>
        <w:t xml:space="preserve">Securing funding from entities like the Italian National Research Council (CNR) requires meticulous adherence to reporting standards and financial transparency.</w:t>
      </w:r>
    </w:p>
    <w:bookmarkEnd w:id="24"/>
    <w:bookmarkStart w:id="25" w:name="X99625ae1904e10de57501db6ddb8f671d1e857a"/>
    <w:p>
      <w:pPr>
        <w:pStyle w:val="Heading2"/>
      </w:pPr>
      <w:r>
        <w:t xml:space="preserve">Slide 6: Challenges Faced by Researchers in Italy Milan</w:t>
      </w:r>
    </w:p>
    <w:p>
      <w:pPr>
        <w:pStyle w:val="FirstParagraph"/>
      </w:pPr>
      <w:r>
        <w:t xml:space="preserve">While opportunities abound, significant hurdles exist. Acknowledging these challenges is essential for strategic planning.</w:t>
      </w:r>
    </w:p>
    <w:p>
      <w:pPr>
        <w:numPr>
          <w:ilvl w:val="0"/>
          <w:numId w:val="1005"/>
        </w:numPr>
        <w:pStyle w:val="Compact"/>
      </w:pPr>
      <w:r>
        <w:rPr>
          <w:bCs/>
          <w:b/>
        </w:rPr>
        <w:t xml:space="preserve">Bureaucratic Delays:</w:t>
      </w:r>
      <w:r>
        <w:t xml:space="preserve"> </w:t>
      </w:r>
      <w:r>
        <w:t xml:space="preserve">Procurement of equipment and hiring of personnel can be slowed by administrative procedures. Researchers must develop patience and administrative agility.</w:t>
      </w:r>
    </w:p>
    <w:p>
      <w:pPr>
        <w:numPr>
          <w:ilvl w:val="0"/>
          <w:numId w:val="1005"/>
        </w:numPr>
        <w:pStyle w:val="Compact"/>
      </w:pPr>
      <w:r>
        <w:rPr>
          <w:bCs/>
          <w:b/>
        </w:rPr>
        <w:t xml:space="preserve">Funding Competition:</w:t>
      </w:r>
      <w:r>
        <w:t xml:space="preserve"> </w:t>
      </w:r>
      <w:r>
        <w:t xml:space="preserve">Grants are highly competitive. Medical Researchers must be skilled grant writers who can articulate the societal impact of their work to secure support from both public institutions and private pharmaceutical partners.</w:t>
      </w:r>
    </w:p>
    <w:p>
      <w:pPr>
        <w:numPr>
          <w:ilvl w:val="0"/>
          <w:numId w:val="1005"/>
        </w:numPr>
        <w:pStyle w:val="Compact"/>
      </w:pPr>
      <w:r>
        <w:rPr>
          <w:bCs/>
          <w:b/>
        </w:rPr>
        <w:t xml:space="preserve">BRAIN Drain:</w:t>
      </w:r>
      <w:r>
        <w:t xml:space="preserve"> </w:t>
      </w:r>
      <w:r>
        <w:t xml:space="preserve">There is a risk of talented researchers leaving for institutions in Northern Europe or the US due to salary disparities. Retention strategies within Italy Milan are crucial, involving better career progression pathways and international collaboration opportunities.</w:t>
      </w:r>
    </w:p>
    <w:bookmarkEnd w:id="25"/>
    <w:bookmarkStart w:id="26" w:name="X9b287dbfdd7850765b38053a9dec09195e580cf"/>
    <w:p>
      <w:pPr>
        <w:pStyle w:val="Heading2"/>
      </w:pPr>
      <w:r>
        <w:t xml:space="preserve">Slide 7: The Role of Collaboration and Networking</w:t>
      </w:r>
    </w:p>
    <w:p>
      <w:pPr>
        <w:pStyle w:val="FirstParagraph"/>
      </w:pPr>
      <w:r>
        <w:t xml:space="preserve">No Medical Researcher works in a vacuum. In Milan, the ecosystem is characterized by strong ties between universities (such as Università degli Studi di Milano), public hospitals (like San Raffaele or Niguarda), and private industry.</w:t>
      </w:r>
    </w:p>
    <w:p>
      <w:pPr>
        <w:numPr>
          <w:ilvl w:val="0"/>
          <w:numId w:val="1006"/>
        </w:numPr>
        <w:pStyle w:val="Compact"/>
      </w:pPr>
      <w:r>
        <w:rPr>
          <w:bCs/>
          <w:b/>
        </w:rPr>
        <w:t xml:space="preserve">Academic-Industry Partnerships:</w:t>
      </w:r>
      <w:r>
        <w:t xml:space="preserve"> </w:t>
      </w:r>
      <w:r>
        <w:t xml:space="preserve">These collaborations accelerate the translation of research into marketable treatments. Researchers must be comfortable negotiating intellectual property rights and commercialization strategies.</w:t>
      </w:r>
    </w:p>
    <w:p>
      <w:pPr>
        <w:numPr>
          <w:ilvl w:val="0"/>
          <w:numId w:val="1006"/>
        </w:numPr>
        <w:pStyle w:val="Compact"/>
      </w:pPr>
      <w:r>
        <w:t xml:space="preserve">International Consortia: Many projects are funded by the European Union (Horizon Europe). Medical Researchers must collaborate across borders, sharing data and expertise with counterparts in Germany, France, and beyond.</w:t>
      </w:r>
    </w:p>
    <w:p>
      <w:pPr>
        <w:numPr>
          <w:ilvl w:val="0"/>
          <w:numId w:val="1006"/>
        </w:numPr>
        <w:pStyle w:val="Compact"/>
      </w:pPr>
      <w:r>
        <w:rPr>
          <w:bCs/>
          <w:b/>
        </w:rPr>
        <w:t xml:space="preserve">Mentorship:</w:t>
      </w:r>
      <w:r>
        <w:t xml:space="preserve"> </w:t>
      </w:r>
      <w:r>
        <w:t xml:space="preserve">Senior researchers play a vital role in training the next generation. Creating an inclusive environment for young scientists ensures the sustainability of the research community.</w:t>
      </w:r>
    </w:p>
    <w:bookmarkEnd w:id="26"/>
    <w:bookmarkStart w:id="27" w:name="slide-8-future-outlook-and-conclusion"/>
    <w:p>
      <w:pPr>
        <w:pStyle w:val="Heading2"/>
      </w:pPr>
      <w:r>
        <w:t xml:space="preserve">Slide 8: Future Outlook and Conclusion</w:t>
      </w:r>
    </w:p>
    <w:p>
      <w:pPr>
        <w:pStyle w:val="FirstParagraph"/>
      </w:pPr>
      <w:r>
        <w:t xml:space="preserve">The future of medical science in Italy Milan is bright, driven by technological advancement and a renewed focus on personalized healthcare. The role of the Medical Researcher will only become more central.</w:t>
      </w:r>
    </w:p>
    <w:p>
      <w:pPr>
        <w:numPr>
          <w:ilvl w:val="0"/>
          <w:numId w:val="1007"/>
        </w:numPr>
        <w:pStyle w:val="Compact"/>
      </w:pPr>
      <w:r>
        <w:rPr>
          <w:bCs/>
          <w:b/>
        </w:rPr>
        <w:t xml:space="preserve">Rise of Genomics:</w:t>
      </w:r>
      <w:r>
        <w:t xml:space="preserve"> </w:t>
      </w:r>
      <w:r>
        <w:t xml:space="preserve">We expect a surge in genomic research, mapping genetic predispositions to common diseases prevalent in the Italian population.</w:t>
      </w:r>
    </w:p>
    <w:p>
      <w:pPr>
        <w:numPr>
          <w:ilvl w:val="0"/>
          <w:numId w:val="1007"/>
        </w:numPr>
        <w:pStyle w:val="Compact"/>
      </w:pPr>
      <w:r>
        <w:rPr>
          <w:bCs/>
          <w:b/>
        </w:rPr>
        <w:t xml:space="preserve">Sustainability in Medicine:</w:t>
      </w:r>
      <w:r>
        <w:t xml:space="preserve"> </w:t>
      </w:r>
      <w:r>
        <w:t xml:space="preserve">Researchers are increasingly looking at how medical practices impact environmental sustainability, from waste management to green healthcare facilities.</w:t>
      </w:r>
    </w:p>
    <w:p>
      <w:pPr>
        <w:pStyle w:val="FirstParagraph"/>
      </w:pPr>
      <w:r>
        <w:rPr>
          <w:bCs/>
          <w:b/>
        </w:rPr>
        <w:t xml:space="preserve">Closing Statement:</w:t>
      </w:r>
    </w:p>
    <w:p>
      <w:pPr>
        <w:pStyle w:val="BodyText"/>
      </w:pPr>
      <w:r>
        <w:t xml:space="preserve">In conclusion, the Medical Researcher is the architect of health innovation. In Italy Milan, they operate within a rich historical and economic context that demands excellence, ethics, and collaboration. By embracing interdisciplinary approaches and leveraging local strengths in pharmaceuticals and academia, these researchers will continue to drive improvements in patient outcomes not just for Milanese citizens, but for global health.</w:t>
      </w:r>
    </w:p>
    <w:p>
      <w:pPr>
        <w:pStyle w:val="BodyText"/>
      </w:pPr>
      <w:r>
        <w:rPr>
          <w:iCs/>
          <w:i/>
        </w:rPr>
        <w:t xml:space="preserve">Thank you for your attention. We now open the floor for questions regarding specific research initiatives and partnership opportunities.</w:t>
      </w:r>
    </w:p>
    <w:bookmarkEnd w:id="27"/>
    <w:p>
      <w:r>
        <w:pict>
          <v:rect style="width:0;height:1.5pt" o:hralign="center" o:hrstd="t" o:hr="t"/>
        </w:pict>
      </w:r>
    </w:p>
    <w:bookmarkStart w:id="28" w:name="about-this-presentation-document"/>
    <w:p>
      <w:pPr>
        <w:pStyle w:val="Heading2"/>
      </w:pPr>
      <w:r>
        <w:t xml:space="preserve">About This Presentation Document</w:t>
      </w:r>
    </w:p>
    <w:p>
      <w:pPr>
        <w:pStyle w:val="FirstParagraph"/>
      </w:pPr>
      <w:r>
        <w:t xml:space="preserve">This document serves as a comprehensive guide for stakeholders involved in the healthcare sector. It emphasizes the strategic importance of investing in medical research infrastructure, providing competitive salaries to retain top talent, and fostering an environment where innovation can thrive. By focusing on the unique attributes of Italy Milan, this seminar aims to align academic goals with regional health priorities.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Medical Researcher in Italy Milan</dc:title>
  <dc:creator/>
  <dc:language>en</dc:language>
  <cp:keywords/>
  <dcterms:created xsi:type="dcterms:W3CDTF">2026-07-29T19:40:17Z</dcterms:created>
  <dcterms:modified xsi:type="dcterms:W3CDTF">2026-07-29T19:40:17Z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