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bookmarkStart w:id="20" w:name="X355e042f3d12f4e89d32469419574ac9e545f39"/>
    <w:p>
      <w:pPr>
        <w:pStyle w:val="Heading1"/>
      </w:pPr>
      <w:r>
        <w:t xml:space="preserve">Seminar Presentation Slides: The Evolution and Future of the Medical Researcher in Italy Rome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University Campus, Italy Rome</w:t>
      </w:r>
      <w:r>
        <w:br/>
      </w:r>
      <w:r>
        <w:rPr>
          <w:bCs/>
          <w:b/>
        </w:rPr>
        <w:t xml:space="preserve">Purpose:</w:t>
      </w:r>
      <w:r>
        <w:t xml:space="preserve">To explore the pivotal role, challenges, and opportunities for a dedicated Medical Researcher operating within the historic and innovative landscape of Italy Rome.</w:t>
      </w:r>
    </w:p>
    <w:bookmarkEnd w:id="20"/>
    <w:bookmarkStart w:id="21" w:name="Xf68bac11879f9907ad1dc3c306761e19993720e"/>
    <w:p>
      <w:pPr>
        <w:pStyle w:val="Heading2"/>
      </w:pPr>
      <w:r>
        <w:t xml:space="preserve">Seminar Presentation Slides: Contextual Overview</w:t>
      </w:r>
    </w:p>
    <w:p>
      <w:pPr>
        <w:pStyle w:val="FirstParagraph"/>
      </w:pPr>
      <w:r>
        <w:t xml:space="preserve">Welcome to this comprehensive seminar. The focus of today’s discussion is the dynamic environment surrounding a Medical Researcher in Italy Rome. As we navigate through these slides, it is crucial to understand that Italy Rome is not merely a geographical location but a hub of historical significance and modern scientific ambition.</w:t>
      </w:r>
    </w:p>
    <w:p>
      <w:pPr>
        <w:pStyle w:val="BodyText"/>
      </w:pPr>
      <w:r>
        <w:t xml:space="preserve">The purpose of these Seminar Presentation Slides is to dissect the multifaceted nature of biomedical inquiry within this specific cultural and institutional framework. We will examine how traditional medical practices intersect with cutting-edge biotechnological advancements, specifically tailored for the healthcare needs prevalent in Italy Rome.</w:t>
      </w:r>
    </w:p>
    <w:bookmarkEnd w:id="21"/>
    <w:bookmarkStart w:id="22" w:name="X25f132e37953580f9369beb329ab6a937fbfaea"/>
    <w:p>
      <w:pPr>
        <w:pStyle w:val="Heading2"/>
      </w:pPr>
      <w:r>
        <w:t xml:space="preserve">The Historical Context of Medical Research in Italy Rome</w:t>
      </w:r>
    </w:p>
    <w:p>
      <w:pPr>
        <w:pStyle w:val="FirstParagraph"/>
      </w:pPr>
      <w:r>
        <w:t xml:space="preserve">To understand the current state of a Medical Researcher, one must appreciate the deep-rooted history of medicine in Italy Rome. From the ancient Roman physicians who established early public health frameworks to the Renaissance anatomists who revolutionized human understanding, this city has always been at the forefront.</w:t>
      </w:r>
    </w:p>
    <w:p>
      <w:pPr>
        <w:pStyle w:val="BodyText"/>
      </w:pPr>
      <w:r>
        <w:t xml:space="preserve">Today’s Medical Researcher in Italy Rome stands on the shoulders of these giants. The legacy of institutions like Sapienza University and various specialized hospitals provides a unique infrastructure for academic inquiry. This historical weight creates an environment where respect for tradition coexists with a fierce drive for innovation, allowing researchers to blend classical methodologies with modern genomics.</w:t>
      </w:r>
    </w:p>
    <w:bookmarkEnd w:id="22"/>
    <w:bookmarkStart w:id="23" w:name="X17dfab71e78fe85a005222b13d0714aded66a7b"/>
    <w:p>
      <w:pPr>
        <w:pStyle w:val="Heading2"/>
      </w:pPr>
      <w:r>
        <w:t xml:space="preserve">The Contemporary Landscape of Biomedical Innovation</w:t>
      </w:r>
    </w:p>
    <w:p>
      <w:pPr>
        <w:pStyle w:val="FirstParagraph"/>
      </w:pPr>
      <w:r>
        <w:t xml:space="preserve">The modern Medical Researcher in Italy Rome operates within a complex ecosystem. The region boasts robust collaborations between public health entities, private pharmaceutical companies, and international research consortia. Specifically in Italy Rome, there is a growing emphasis on translational medicine—bridging the gap between laboratory discoveries and clinical applications.</w:t>
      </w:r>
    </w:p>
    <w:p>
      <w:pPr>
        <w:pStyle w:val="BodyText"/>
      </w:pPr>
      <w:r>
        <w:t xml:space="preserve">Key areas of focus for current researchers include oncology, infectious diseases (particularly relevant post-pandemic), and neurodegenerative disorders. The infrastructure in Italy Rome supports large-scale clinical trials, offering a diverse patient population that is essential for robust data analysis. This accessibility to varied demographics allows the Medical Researcher to test hypotheses with greater precision and global applicability.</w:t>
      </w:r>
    </w:p>
    <w:bookmarkEnd w:id="23"/>
    <w:bookmarkStart w:id="24" w:name="institutional-support-and-collaboration"/>
    <w:p>
      <w:pPr>
        <w:pStyle w:val="Heading2"/>
      </w:pPr>
      <w:r>
        <w:t xml:space="preserve">Institutional Support and Collaboration</w:t>
      </w:r>
    </w:p>
    <w:p>
      <w:pPr>
        <w:pStyle w:val="FirstParagraph"/>
      </w:pPr>
      <w:r>
        <w:t xml:space="preserve">A successful Medical Researcher relies heavily on institutional support. In Italy Rome, entities such as the Italian National Institute of Health (ISS) play a critical role in funding and coordinating research initiatives. These institutions provide the necessary grants, laboratory space, and regulatory oversight required for ethical scientific inquiry.</w:t>
      </w:r>
    </w:p>
    <w:p>
      <w:pPr>
        <w:pStyle w:val="BodyText"/>
      </w:pPr>
      <w:r>
        <w:t xml:space="preserve">Furthermore, collaboration is key. The Medical Researcher in Italy Rome often engages in joint projects with European Union-funded bodies. This international perspective ensures that local findings meet global standards of excellence and that Italian innovations are integrated into broader European health strategies.</w:t>
      </w:r>
    </w:p>
    <w:bookmarkEnd w:id="24"/>
    <w:bookmarkStart w:id="25" w:name="X9bbba4bd6edb6ec724870c5d17a65ae7ed54d32"/>
    <w:p>
      <w:pPr>
        <w:pStyle w:val="Heading2"/>
      </w:pPr>
      <w:r>
        <w:t xml:space="preserve">Navigating Challenges in Research Administration</w:t>
      </w:r>
    </w:p>
    <w:p>
      <w:pPr>
        <w:pStyle w:val="FirstParagraph"/>
      </w:pPr>
      <w:r>
        <w:t xml:space="preserve">Despite the opportunities, a Medical Researcher faces significant hurdles. Bureaucracy can often slow down procurement processes and ethical committee approvals in Italy Rome. Navigating administrative red tape requires resilience and strategic planning.</w:t>
      </w:r>
    </w:p>
    <w:p>
      <w:pPr>
        <w:pStyle w:val="BodyText"/>
      </w:pPr>
      <w:r>
        <w:t xml:space="preserve">Additionally, competition for funding is intense. Securing grants from both national bodies like the Ministry of University and Research (MUR) and international sources such as the Horizon Europe program demands meticulous proposal writing and a strong track record of publication. For the dedicated Medical Researcher, overcoming these administrative barriers is often as critical as the scientific discovery itself.</w:t>
      </w:r>
    </w:p>
    <w:bookmarkEnd w:id="25"/>
    <w:bookmarkStart w:id="26" w:name="impact-on-public-health-in-italy-rome"/>
    <w:p>
      <w:pPr>
        <w:pStyle w:val="Heading2"/>
      </w:pPr>
      <w:r>
        <w:t xml:space="preserve">Impact on Public Health in Italy Rome</w:t>
      </w:r>
    </w:p>
    <w:p>
      <w:pPr>
        <w:pStyle w:val="FirstParagraph"/>
      </w:pPr>
      <w:r>
        <w:t xml:space="preserve">The ultimate goal of any Medical Researcher is to improve patient outcomes. In Italy Rome, this translates directly into better public health management for one of Europe’s most densely populated metropolitan areas. Recent research focuses heavily on aging populations and chronic disease management, reflecting the demographic shifts within the region.</w:t>
      </w:r>
    </w:p>
    <w:p>
      <w:pPr>
        <w:pStyle w:val="BodyText"/>
      </w:pPr>
      <w:r>
        <w:t xml:space="preserve">Data generated by researchers in Italy Rome informs policy decisions at both municipal and national levels. For instance, epidemiological studies conducted here help shape vaccination campaigns and health education programs specific to urban environmental factors unique to Italy Rome.</w:t>
      </w:r>
    </w:p>
    <w:bookmarkEnd w:id="26"/>
    <w:bookmarkStart w:id="27" w:name="X5365f9dec23781c78ccbc5789c0c93858d28129"/>
    <w:p>
      <w:pPr>
        <w:pStyle w:val="Heading2"/>
      </w:pPr>
      <w:r>
        <w:t xml:space="preserve">Future Horizons for the Medical Researcher</w:t>
      </w:r>
    </w:p>
    <w:p>
      <w:pPr>
        <w:pStyle w:val="FirstParagraph"/>
      </w:pPr>
      <w:r>
        <w:t xml:space="preserve">Looking ahead, the role of a Medical Researcher will become increasingly interdisciplinary. Artificial intelligence and machine learning are beginning to transform data analysis in clinical settings across Italy Rome. The integration of big data analytics into routine medical practice offers new avenues for personalized medicine.</w:t>
      </w:r>
    </w:p>
    <w:p>
      <w:pPr>
        <w:pStyle w:val="BodyText"/>
      </w:pPr>
      <w:r>
        <w:t xml:space="preserve">We anticipate that future seminars and research outputs from this region will heavily feature digital health solutions, telemedicine advancements, and precision genetics. The Medical Researcher must therefore remain agile, continuously updating their technical skills to harness these emerging technologies effectively.</w:t>
      </w:r>
    </w:p>
    <w:bookmarkEnd w:id="27"/>
    <w:bookmarkStart w:id="28" w:name="conclusion-the-path-forward"/>
    <w:p>
      <w:pPr>
        <w:pStyle w:val="Heading2"/>
      </w:pPr>
      <w:r>
        <w:t xml:space="preserve">Conclusion: The Path Forward</w:t>
      </w:r>
    </w:p>
    <w:p>
      <w:pPr>
        <w:pStyle w:val="FirstParagraph"/>
      </w:pPr>
      <w:r>
        <w:t xml:space="preserve">In conclusion, this Seminar Presentation Slides document highlights that being a Medical Researcher in Italy Rome is a privilege intertwined with great responsibility. The unique blend of historical depth, institutional strength, and modern technological adoption creates an unparalleled environment for scientific breakthrough.</w:t>
      </w:r>
    </w:p>
    <w:p>
      <w:pPr>
        <w:pStyle w:val="BodyText"/>
      </w:pPr>
      <w:r>
        <w:t xml:space="preserve">To thrive as a Medical Researcher here requires not only scientific acumen but also cultural intelligence and administrative resilience. By leveraging the resources available in Italy Rome and collaborating with international partners, we can drive meaningful advancements in global health. Thank you for your attention to these critical aspects of modern medical inquiry.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Italy Rome</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