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p>
      <w:pPr>
        <w:pStyle w:val="FirstParagraph"/>
      </w:pPr>
      <w:r>
        <w:t xml:space="preserve">1/10</w:t>
      </w:r>
    </w:p>
    <w:bookmarkStart w:id="21" w:name="X199f0001651abd0fb61e1c0efa0374be67285b5"/>
    <w:p>
      <w:pPr>
        <w:pStyle w:val="Heading1"/>
      </w:pPr>
      <w:r>
        <w:t xml:space="preserve">Seminar Presentation Slides: The Role of the Medical Researcher in Japan Tokyo</w:t>
      </w:r>
    </w:p>
    <w:bookmarkStart w:id="20" w:name="X18272269a6a5c59cf1ecdb9b14acae6e3bb66e6"/>
    <w:p>
      <w:pPr>
        <w:pStyle w:val="Heading2"/>
      </w:pPr>
      <w:r>
        <w:t xml:space="preserve">Navigating Innovation, Tradition, and Global Collaboration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International Medical Professionals and Academic Institutions</w:t>
      </w:r>
    </w:p>
    <w:p>
      <w:pPr>
        <w:pStyle w:val="BlockText"/>
      </w:pPr>
      <w:r>
        <w:t xml:space="preserve">"In the heart of Japan Tokyo, the Medical Researcher stands at the intersection of ancient wisdom and futuristic technology."</w:t>
      </w:r>
    </w:p>
    <w:bookmarkEnd w:id="20"/>
    <w:bookmarkEnd w:id="21"/>
    <w:p>
      <w:pPr>
        <w:pStyle w:val="FirstParagraph"/>
      </w:pPr>
      <w:r>
        <w:t xml:space="preserve">2/10</w:t>
      </w:r>
    </w:p>
    <w:bookmarkStart w:id="22" w:name="introduction-to-the-seminar-context"/>
    <w:p>
      <w:pPr>
        <w:pStyle w:val="Heading2"/>
      </w:pPr>
      <w:r>
        <w:t xml:space="preserve">Introduction to the Seminar Context</w:t>
      </w:r>
    </w:p>
    <w:p>
      <w:pPr>
        <w:pStyle w:val="FirstParagraph"/>
      </w:pPr>
      <w:r>
        <w:t xml:space="preserve">Welcome to this specialized seminar designed for medical researchers focusing on the unique ecosystem of Japan Tokyo. This presentation aims to dissect the multifaceted role of a Medical Researcher within one of the world's most advanced healthcare systems.</w:t>
      </w:r>
    </w:p>
    <w:p>
      <w:pPr>
        <w:pStyle w:val="BodyText"/>
      </w:pPr>
      <w:r>
        <w:rPr>
          <w:bCs/>
          <w:b/>
        </w:rPr>
        <w:t xml:space="preserve">Japan Tokyo</w:t>
      </w:r>
      <w:r>
        <w:t xml:space="preserve"> </w:t>
      </w:r>
      <w:r>
        <w:t xml:space="preserve">is not merely a geographic location; it is a global hub for biomedical innovation, demographic study, and technological integration. For any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understanding the local regulatory landscape, cultural nuances of patient care, and the collaborative networks in this metropolis is crucial.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outline strategic pathways for successful research execution.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Scope:</w:t>
      </w:r>
      <w:r>
        <w:t xml:space="preserve"> </w:t>
      </w:r>
      <w:r>
        <w:t xml:space="preserve">Covering clinical trials, data science, and public health initiatives specific to Japan Tokyo.</w:t>
      </w:r>
    </w:p>
    <w:bookmarkEnd w:id="22"/>
    <w:p>
      <w:pPr>
        <w:pStyle w:val="FirstParagraph"/>
      </w:pPr>
      <w:r>
        <w:t xml:space="preserve">3/10</w:t>
      </w:r>
    </w:p>
    <w:bookmarkStart w:id="23" w:name="the-healthcare-ecosystem-in-japan-tokyo"/>
    <w:p>
      <w:pPr>
        <w:pStyle w:val="Heading2"/>
      </w:pPr>
      <w:r>
        <w:t xml:space="preserve">The Healthcare Ecosystem in Japan Tokyo</w:t>
      </w:r>
    </w:p>
    <w:p>
      <w:pPr>
        <w:pStyle w:val="FirstParagraph"/>
      </w:pPr>
      <w:r>
        <w:rPr>
          <w:bCs/>
          <w:b/>
        </w:rPr>
        <w:t xml:space="preserve">Japan Tokyo</w:t>
      </w:r>
      <w:r>
        <w:t xml:space="preserve"> </w:t>
      </w:r>
      <w:r>
        <w:t xml:space="preserve">presents a distinct environment for medical inquiry. As a densely populated megacity, it offers unparalleled access to diverse patient demographics and high-volume clinical data.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Demographic Superpower:</w:t>
      </w:r>
      <w:r>
        <w:t xml:space="preserve"> </w:t>
      </w:r>
      <w:r>
        <w:t xml:space="preserve">Japan has the world's highest life expectancy. For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this provides critical insights into aging societies, longevity genetics, and age-related diseases.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 Integration:</w:t>
      </w:r>
      <w:r>
        <w:t xml:space="preserve"> </w:t>
      </w:r>
      <w:r>
        <w:t xml:space="preserve">Tokyo is a leader in robotics and AI. The synergy between medical research and technological infrastructure is seamless here.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Respect for Science:</w:t>
      </w:r>
      <w:r>
        <w:t xml:space="preserve"> </w:t>
      </w:r>
      <w:r>
        <w:t xml:space="preserve">There is a profound societal respect for scientific advancement, facilitating smoother community engagement for clinical studies.</w:t>
      </w:r>
    </w:p>
    <w:bookmarkEnd w:id="23"/>
    <w:p>
      <w:pPr>
        <w:pStyle w:val="FirstParagraph"/>
      </w:pPr>
      <w:r>
        <w:t xml:space="preserve">4/10</w:t>
      </w:r>
    </w:p>
    <w:bookmarkStart w:id="24" w:name="navigating-regulations-in-japan-tokyo"/>
    <w:p>
      <w:pPr>
        <w:pStyle w:val="Heading2"/>
      </w:pPr>
      <w:r>
        <w:t xml:space="preserve">Navigating Regulations in Japan Tokyo</w:t>
      </w:r>
    </w:p>
    <w:p>
      <w:pPr>
        <w:pStyle w:val="FirstParagraph"/>
      </w:pPr>
      <w:r>
        <w:t xml:space="preserve">A primary challenge for any visiting or local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is navigating the regulatory environment. In Japan, this is governed primarily by the Pharmaceuticals and Medical Devices Agency (PMDA) based in Tokyo.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Trial Standards: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 Review Boards (IRBs):</w:t>
      </w:r>
      <w:r>
        <w:t xml:space="preserve"> </w:t>
      </w:r>
      <w:r>
        <w:t xml:space="preserve">Ethical approval processes in Japan Tokyo are rigorous. Transparency and detailed documentation are non-negotiable for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Privacy:</w:t>
      </w:r>
      <w:r>
        <w:t xml:space="preserve"> </w:t>
      </w:r>
      <w:r>
        <w:t xml:space="preserve">With strict personal information protection laws, handling patient data requires robust cybersecurity measures compliant with local statutes.</w:t>
      </w:r>
    </w:p>
    <w:bookmarkEnd w:id="24"/>
    <w:p>
      <w:pPr>
        <w:pStyle w:val="FirstParagraph"/>
      </w:pPr>
      <w:r>
        <w:t xml:space="preserve">5/10</w:t>
      </w:r>
    </w:p>
    <w:bookmarkStart w:id="25" w:name="X5466de8a4ef3d4f32e85b25332b161429165e69"/>
    <w:p>
      <w:pPr>
        <w:pStyle w:val="Heading2"/>
      </w:pPr>
      <w:r>
        <w:t xml:space="preserve">Priorities for the Modern Medical Researcher</w:t>
      </w:r>
    </w:p>
    <w:p>
      <w:pPr>
        <w:pStyle w:val="FirstParagraph"/>
      </w:pPr>
      <w:r>
        <w:t xml:space="preserve">In the context of Japan Tokyo, certain fields offer exceptional opportunities for a dedicated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Oncology:</w:t>
      </w:r>
      <w:r>
        <w:t xml:space="preserve"> </w:t>
      </w:r>
      <w:r>
        <w:t xml:space="preserve">High incidence rates and advanced screening technologies make cancer research a priority.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Isolation (Kodokushi):</w:t>
      </w:r>
      <w:r>
        <w:t xml:space="preserve">Tokyo faces unique challenges with elderly isolation. Research into community-based health interventions is vital.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Natural Disaster Medicine:</w:t>
      </w:r>
      <w:r>
        <w:t xml:space="preserve"> </w:t>
      </w:r>
      <w:r>
        <w:t xml:space="preserve">As a seismic zone, Tokyo is a global testbed for disaster response protocols and trauma care efficiency.</w:t>
      </w:r>
    </w:p>
    <w:p>
      <w:pPr>
        <w:pStyle w:val="BlockText"/>
      </w:pPr>
      <w:r>
        <w:t xml:space="preserve">"The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 Japan Tokyo must be adaptable, addressing both chronic societal issues and acute emergency scenarios."</w:t>
      </w:r>
    </w:p>
    <w:bookmarkEnd w:id="25"/>
    <w:p>
      <w:pPr>
        <w:pStyle w:val="FirstParagraph"/>
      </w:pPr>
      <w:r>
        <w:t xml:space="preserve">6/10</w:t>
      </w:r>
    </w:p>
    <w:bookmarkStart w:id="26" w:name="X97e5df4eb116c093056e2ca1bffa465b4edee12"/>
    <w:p>
      <w:pPr>
        <w:pStyle w:val="Heading2"/>
      </w:pPr>
      <w:r>
        <w:t xml:space="preserve">Bridging Gaps: Academia and Industry in Japan Tokyo</w:t>
      </w:r>
    </w:p>
    <w:p>
      <w:pPr>
        <w:pStyle w:val="FirstParagraph"/>
      </w:pPr>
      <w:r>
        <w:t xml:space="preserve">Success as a Medical Researcher in this region depends heavily on collaboration. The triad of government, academia, and industry is tightly knit in Japan Tokyo.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Akita University &amp; University of Tokyo:</w:t>
      </w:r>
      <w:r>
        <w:t xml:space="preserve"> </w:t>
      </w:r>
      <w:r>
        <w:t xml:space="preserve">Prestigious institutions that serve as anchors for basic science research.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 Giants:</w:t>
      </w:r>
      <w:r>
        <w:t xml:space="preserve"> </w:t>
      </w:r>
      <w:r>
        <w:t xml:space="preserve">Partnerships with companies like Sony, Panasonic, and Fujitsu allow for rapid prototyping of medical devices.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Hospital Networks:</w:t>
      </w:r>
      <w:r>
        <w:t xml:space="preserve"> </w:t>
      </w:r>
      <w:r>
        <w:t xml:space="preserve">Large teaching hospitals in Tokyo provide the clinical validation sites necessary for translational research.</w:t>
      </w:r>
    </w:p>
    <w:bookmarkEnd w:id="26"/>
    <w:p>
      <w:pPr>
        <w:pStyle w:val="FirstParagraph"/>
      </w:pPr>
      <w:r>
        <w:t xml:space="preserve">7/10</w:t>
      </w:r>
    </w:p>
    <w:bookmarkStart w:id="27" w:name="X7cdcf07cf8c349779a0a46fd3ce00c3b646a8ab"/>
    <w:p>
      <w:pPr>
        <w:pStyle w:val="Heading2"/>
      </w:pPr>
      <w:r>
        <w:t xml:space="preserve">Cultural Nuances for the Medical Researcher</w:t>
      </w:r>
    </w:p>
    <w:p>
      <w:pPr>
        <w:pStyle w:val="FirstParagraph"/>
      </w:pPr>
      <w:r>
        <w:t xml:space="preserve">A common oversight is underestimating cultural factors. For a foreign or even local Medical Researcher operating in Japan Tokyo, cultural competence is as important as scientific rigor.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Hierarchy and Respect:</w:t>
      </w:r>
      <w:r>
        <w:t xml:space="preserve"> </w:t>
      </w:r>
      <w:r>
        <w:t xml:space="preserve">Academic and medical hierarchies are respected. Proper etiquette in meetings and communications is essential for building trust.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Consent: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Barriers:</w:t>
      </w:r>
    </w:p>
    <w:bookmarkEnd w:id="27"/>
    <w:p>
      <w:pPr>
        <w:pStyle w:val="FirstParagraph"/>
      </w:pPr>
      <w:r>
        <w:t xml:space="preserve">8/10</w:t>
      </w:r>
    </w:p>
    <w:bookmarkStart w:id="28" w:name="leveraging-technology-in-japan-tokyo"/>
    <w:p>
      <w:pPr>
        <w:pStyle w:val="Heading2"/>
      </w:pPr>
      <w:r>
        <w:t xml:space="preserve">Leveraging Technology in Japan Tokyo</w:t>
      </w:r>
    </w:p>
    <w:p>
      <w:pPr>
        <w:pStyle w:val="FirstParagraph"/>
      </w:pPr>
      <w:r>
        <w:t xml:space="preserve">The city of Japan Tokyo is a living laboratory for digital health. The Medical Researcher must stay abreast of these technological shifts.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Twins:</w:t>
      </w:r>
      <w:r>
        <w:t xml:space="preserve">Tokyo hospitals are exploring "digital twin" technology to simulate patient outcomes before treatment.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Robotics Assistance:</w:t>
      </w:r>
      <w:r>
        <w:t xml:space="preserve">In elderly care facilities, robots assist in monitoring vital signs, providing researchers with continuous health data streams.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Big Data Analytics:</w:t>
      </w:r>
      <w:r>
        <w:t xml:space="preserve">The volume of health data generated in this megacity allows for powerful epidemiological studies on rare diseases.</w:t>
      </w:r>
    </w:p>
    <w:bookmarkEnd w:id="28"/>
    <w:p>
      <w:pPr>
        <w:pStyle w:val="FirstParagraph"/>
      </w:pPr>
      <w:r>
        <w:t xml:space="preserve">9/10</w:t>
      </w:r>
    </w:p>
    <w:bookmarkStart w:id="29" w:name="addressing-common-challenges"/>
    <w:p>
      <w:pPr>
        <w:pStyle w:val="Heading2"/>
      </w:pPr>
      <w:r>
        <w:t xml:space="preserve">Addressing Common Challenges</w:t>
      </w:r>
    </w:p>
    <w:p>
      <w:pPr>
        <w:pStyle w:val="FirstParagraph"/>
      </w:pPr>
      <w:r>
        <w:t xml:space="preserve">Earning your role as a respected Medical Researcher in Japan Tokyo requires overcoming specific hurdles: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Bureaucracy:</w:t>
      </w:r>
      <w:r>
        <w:t xml:space="preserve">Paperwork can be extensive. Solutions involve hiring local administrative support or research coordinators who understand the local system.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Funding Competition:</w:t>
      </w:r>
      <w:r>
        <w:t xml:space="preserve">The grant landscape is competitive. Researchers should look into public-private partnerships and international funding bodies interested in global health.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Social Integration:</w:t>
      </w:r>
      <w:r>
        <w:t xml:space="preserve">Building a network takes time. Engaging with professional societies in Japan Tokyo early on can facilitate collaboration.</w:t>
      </w:r>
    </w:p>
    <w:bookmarkEnd w:id="29"/>
    <w:p>
      <w:pPr>
        <w:pStyle w:val="FirstParagraph"/>
      </w:pPr>
      <w:r>
        <w:t xml:space="preserve">10/10</w:t>
      </w:r>
    </w:p>
    <w:bookmarkStart w:id="30" w:name="Xf859e78693961470f1dab866f4ded2647c53645"/>
    <w:p>
      <w:pPr>
        <w:pStyle w:val="Heading2"/>
      </w:pPr>
      <w:r>
        <w:t xml:space="preserve">Conclusion: The Future of Medical Research in Japan Tokyo</w:t>
      </w:r>
    </w:p>
    <w:p>
      <w:pPr>
        <w:pStyle w:val="FirstParagraph"/>
      </w:pPr>
      <w:r>
        <w:t xml:space="preserve">The role of the Medical Researcher in Japan Tokyo is evolving from traditional clinical observation to integrated, data-driven innovation. By respecting local regulations, embracing cultural nuances, and leveraging technological advantages, researchers can make profound contributions to global medicine.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Action Item:</w:t>
      </w:r>
      <w:r>
        <w:t xml:space="preserve"> </w:t>
      </w:r>
      <w:r>
        <w:t xml:space="preserve">Establish early ties with local institutions in Japan Tokyo.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Action Item:</w:t>
      </w:r>
      <w:r>
        <w:t xml:space="preserve">Prioritize ethical compliance and patient-centric approaches.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Vision:</w:t>
      </w:r>
      <w:r>
        <w:t xml:space="preserve">Create a sustainable model of research that benefits both the local community and the global scientific community.</w:t>
      </w:r>
    </w:p>
    <w:p>
      <w:pPr>
        <w:pStyle w:val="BlockText"/>
      </w:pPr>
      <w:r>
        <w:t xml:space="preserve">"Thank you for your attention. Let us advance medical science together in Japan Tokyo."</w:t>
      </w:r>
    </w:p>
    <w:bookmarkEnd w:id="30"/>
    <w:p>
      <w:pPr>
        <w:pStyle w:val="FirstParagraph"/>
      </w:pPr>
      <w:r>
        <w:t xml:space="preserve">© 2023 Seminar Series on Medical Innovation. All rights reserved.</w:t>
      </w:r>
    </w:p>
    <w:p>
      <w:pPr>
        <w:pStyle w:val="BodyText"/>
      </w:pPr>
      <w:r>
        <w:t xml:space="preserve">Contact: info@medicalresearchseminar.jp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Medical Researcher in Japan Tokyo</dc:title>
  <dc:creator/>
  <dc:language>en</dc:language>
  <cp:keywords/>
  <dcterms:created xsi:type="dcterms:W3CDTF">2026-07-29T19:40:06Z</dcterms:created>
  <dcterms:modified xsi:type="dcterms:W3CDTF">2026-07-29T19:40:06Z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