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Karachi,</w:t>
      </w:r>
      <w:r>
        <w:t xml:space="preserve"> </w:t>
      </w:r>
      <w:r>
        <w:t xml:space="preserve">Pakistan</w:t>
      </w:r>
    </w:p>
    <w:bookmarkStart w:id="20" w:name="X7a550120b81a36afd1ffc4ab94f47cada08e7db"/>
    <w:p>
      <w:pPr>
        <w:pStyle w:val="Heading1"/>
      </w:pPr>
      <w:r>
        <w:t xml:space="preserve">Seminar Presentation Slides: The Evolving Role of the Medical Researcher in Karachi, Pakistan</w:t>
      </w:r>
    </w:p>
    <w:p>
      <w:pPr>
        <w:pStyle w:val="FirstParagraph"/>
      </w:pPr>
      <w:r>
        <w:rPr>
          <w:bCs/>
          <w:b/>
        </w:rPr>
        <w:t xml:space="preserve">Date:</w:t>
      </w:r>
      <w:r>
        <w:t xml:space="preserve"> </w:t>
      </w:r>
      <w:r>
        <w:t xml:space="preserve">October 2023 |</w:t>
      </w:r>
    </w:p>
    <w:p>
      <w:pPr>
        <w:pStyle w:val="BodyText"/>
      </w:pPr>
      <w:r>
        <w:t xml:space="preserve">Venue:** Karachi Convention Centre, Sindh</w:t>
      </w:r>
    </w:p>
    <w:bookmarkEnd w:id="20"/>
    <w:bookmarkStart w:id="22" w:name="slide-1-title-and-introduction"/>
    <w:p>
      <w:pPr>
        <w:pStyle w:val="Heading2"/>
      </w:pPr>
      <w:r>
        <w:t xml:space="preserve">Slide 1: Title and Introduction</w:t>
      </w:r>
    </w:p>
    <w:bookmarkStart w:id="21" w:name="Xe83049ab1e14d5c8dcd8058e339244d3e098d8c"/>
    <w:p>
      <w:pPr>
        <w:pStyle w:val="Heading3"/>
      </w:pPr>
      <w:r>
        <w:t xml:space="preserve">Bridging the Gap: Medical Research as a Catalyst for Health in Pakistan Karachi</w:t>
      </w:r>
    </w:p>
    <w:p>
      <w:pPr>
        <w:pStyle w:val="FirstParagraph"/>
      </w:pPr>
      <w:r>
        <w:t xml:space="preserve">Welcome, distinguished colleagues, students, and healthcare policymakers. Today, we gather to discuss a pivotal role that is often underappreciated yet critically essential: the role of the Medical Researcher within the complex healthcare landscape of Pakistan Karachi. As one of the most densely populated cities in the world and an economic hub for Pakistan Karachi faces unique health challenges that cannot be solved by clinical practice alone. This presentation aims to outline how medical researchers are transforming public health outcomes, shaping policy, and addressing local epidemiological crises specific to this vibrant metropolis.</w:t>
      </w:r>
    </w:p>
    <w:bookmarkEnd w:id="21"/>
    <w:bookmarkEnd w:id="22"/>
    <w:bookmarkStart w:id="24" w:name="slide-2-the-context-of-karachi"/>
    <w:p>
      <w:pPr>
        <w:pStyle w:val="Heading2"/>
      </w:pPr>
      <w:r>
        <w:t xml:space="preserve">Slide 2: The Context of Karachi</w:t>
      </w:r>
    </w:p>
    <w:bookmarkStart w:id="23" w:name="X2c3b6dc347164d1a1b41e8cbd38fcb17c3079d8"/>
    <w:p>
      <w:pPr>
        <w:pStyle w:val="Heading3"/>
      </w:pPr>
      <w:r>
        <w:t xml:space="preserve">A City in Transition: Demographics and Disease Burden</w:t>
      </w:r>
    </w:p>
    <w:p>
      <w:pPr>
        <w:pStyle w:val="FirstParagraph"/>
      </w:pPr>
      <w:r>
        <w:t xml:space="preserve">To understand the necessity of medical research, we must first appreciate the environment. Pakistan Karachi is a city of extremes. It hosts millions under conditions ranging from ultra-modern facilities to severe overcrowding and lack of sanitation in informal settlements. This dichotomy creates a "double burden" of disease. On one hand, infectious diseases like dengue fever, malaria, and cholera remain prevalent due to environmental factors. On the other hand, non-communicable diseases (NCDs) such as diabetes, hypertension, and cardiovascular disorders are skyrocketing due to lifestyle changes.</w:t>
      </w:r>
    </w:p>
    <w:p>
      <w:pPr>
        <w:pStyle w:val="BodyText"/>
      </w:pPr>
      <w:r>
        <w:t xml:space="preserve">The Medical Researcher in this context is not merely an academic; they are a detective of public health. They must navigate the intricate web of rapid urbanization, climate change impacts on vector-borne diseases, and the genetic diversity of the population in Pakistan Karachi to find solutions that are culturally relevant and scientifically robust.</w:t>
      </w:r>
    </w:p>
    <w:bookmarkEnd w:id="23"/>
    <w:bookmarkEnd w:id="24"/>
    <w:bookmarkStart w:id="26" w:name="Xeaccf15f0fb49842a8be3299b61ee918db6d771"/>
    <w:p>
      <w:pPr>
        <w:pStyle w:val="Heading2"/>
      </w:pPr>
      <w:r>
        <w:t xml:space="preserve">Slide 3: The Core Mandate of the Modern Medical Researcher</w:t>
      </w:r>
    </w:p>
    <w:bookmarkStart w:id="25" w:name="X701aef6142c5e3f62fef408748c283d6ca9b510"/>
    <w:p>
      <w:pPr>
        <w:pStyle w:val="Heading3"/>
      </w:pPr>
      <w:r>
        <w:t xml:space="preserve">Beyond the Laboratory: Applied Clinical Epidemiology</w:t>
      </w:r>
    </w:p>
    <w:p>
      <w:pPr>
        <w:pStyle w:val="FirstParagraph"/>
      </w:pPr>
      <w:r>
        <w:t xml:space="preserve">The traditional view of a Medical Researcher is often confined to bench science—pipettes, petri dishes, and molecular biology. While this is vital, in Pakistan Karachi, the immediate need lies in clinical epidemiology and health services research. Medical researchers here are tasked with answering practical questions: What are the local antibiotic resistance patterns? Why do maternal mortality rates vary significantly between districts in Pakistan Karachi? How effective are existing primary care interventions for diabetic patients?</w:t>
      </w:r>
    </w:p>
    <w:p>
      <w:pPr>
        <w:pStyle w:val="BodyText"/>
      </w:pPr>
      <w:r>
        <w:t xml:space="preserve">These researchers serve as the bridge between raw data and actionable policy. They utilize electronic health records from major teaching hospitals, conduct community-based surveys, and analyze epidemiological trends to provide evidence that can save lives immediately. Their work defines the standard of care in Pakistan Karachi by ensuring that treatments are based on local efficacy rather than imported guidelines that may not reflect the local population's biology or environment.</w:t>
      </w:r>
    </w:p>
    <w:bookmarkEnd w:id="25"/>
    <w:bookmarkEnd w:id="26"/>
    <w:bookmarkStart w:id="28" w:name="X70865a4b4c641f9980e95258d9c6f8b17b0f21f"/>
    <w:p>
      <w:pPr>
        <w:pStyle w:val="Heading2"/>
      </w:pPr>
      <w:r>
        <w:t xml:space="preserve">Slide 4: Addressing Specific Health Crises</w:t>
      </w:r>
    </w:p>
    <w:bookmarkStart w:id="27" w:name="X68a3c310e2a0864017d9123731f24c39f3a8f32"/>
    <w:p>
      <w:pPr>
        <w:pStyle w:val="Heading3"/>
      </w:pPr>
      <w:r>
        <w:t xml:space="preserve">Infectious Disease Outbreaks and Environmental Health</w:t>
      </w:r>
    </w:p>
    <w:p>
      <w:pPr>
        <w:pStyle w:val="FirstParagraph"/>
      </w:pPr>
      <w:r>
        <w:t xml:space="preserve">Karachi is increasingly vulnerable to climate-induced health crises. Medical researchers play a crucial role in modeling the spread of vector-borne diseases. For instance, recent years have seen unprecedented outbreaks of Dengue fever in Pakistan Karachi. Researchers are currently working on identifying new breeding sites and understanding the viral strains prevalent in different zones of the city.</w:t>
      </w:r>
    </w:p>
    <w:p>
      <w:pPr>
        <w:pStyle w:val="BodyText"/>
      </w:pPr>
      <w:r>
        <w:t xml:space="preserve">Furthermore, air pollution is a silent killer. Medical researchers are investigating the correlation between industrial emissions and respiratory illnesses among children and adults in high-density areas like Lyari and Korangi. By providing hard data on these correlations, they empower environmental agencies to enforce regulations and healthcare providers to anticipate surges in respiratory cases during peak pollution seasons.</w:t>
      </w:r>
    </w:p>
    <w:bookmarkEnd w:id="27"/>
    <w:bookmarkEnd w:id="28"/>
    <w:bookmarkStart w:id="30" w:name="Xc565333e74fa5554b105826c239b290b2c6f607"/>
    <w:p>
      <w:pPr>
        <w:pStyle w:val="Heading2"/>
      </w:pPr>
      <w:r>
        <w:t xml:space="preserve">Slide 5: Tackling the Non-Communicable Disease Epidemic</w:t>
      </w:r>
    </w:p>
    <w:bookmarkStart w:id="29" w:name="X55f2bc88eb550f3aa659528b8376900491f7f9d"/>
    <w:p>
      <w:pPr>
        <w:pStyle w:val="Heading3"/>
      </w:pPr>
      <w:r>
        <w:t xml:space="preserve">Lifestyle, Diet, and Genetic Predispositions</w:t>
      </w:r>
    </w:p>
    <w:p>
      <w:pPr>
        <w:pStyle w:val="FirstParagraph"/>
      </w:pPr>
      <w:r>
        <w:t xml:space="preserve">The shift towards NCDs requires a different approach from Medical Researchers. In Pakistan Karachi, the high prevalence of type 2 diabetes is linked to both genetic predisposition and rapid dietary shifts away from traditional foods toward processed alternatives. Researchers are conducting longitudinal studies to understand how these lifestyle changes impact cardiovascular health over decades.</w:t>
      </w:r>
    </w:p>
    <w:p>
      <w:pPr>
        <w:pStyle w:val="BodyText"/>
      </w:pPr>
      <w:r>
        <w:t xml:space="preserve">Moreover, mental health research has emerged as a critical frontier. With the stresses of urban living, displacement, and economic instability, the prevalence of anxiety and depression is rising. Medical researchers in Pakistan Karachi are beginning to document these trends and develop culturally sensitive screening tools that can be implemented in general hospitals where psychiatrists may be scarce.</w:t>
      </w:r>
    </w:p>
    <w:bookmarkEnd w:id="29"/>
    <w:bookmarkEnd w:id="30"/>
    <w:bookmarkStart w:id="32" w:name="Xecbc6baade32d8ea2ab44020a83ff2824a9a6c5"/>
    <w:p>
      <w:pPr>
        <w:pStyle w:val="Heading2"/>
      </w:pPr>
      <w:r>
        <w:t xml:space="preserve">Slide 6: Strengthening Public Health Policy</w:t>
      </w:r>
    </w:p>
    <w:bookmarkStart w:id="31" w:name="evidence-based-decision-making"/>
    <w:p>
      <w:pPr>
        <w:pStyle w:val="Heading3"/>
      </w:pPr>
      <w:r>
        <w:t xml:space="preserve">Evidence-Based Decision Making</w:t>
      </w:r>
    </w:p>
    <w:p>
      <w:pPr>
        <w:pStyle w:val="FirstParagraph"/>
      </w:pPr>
      <w:r>
        <w:t xml:space="preserve">The ultimate goal of medical research is to inform policy. In Pakistan Karachi, where resources are limited, prioritizing interventions based on evidence is not just beneficial; it is necessary. Medical Researchers provide the data that district health officers use to allocate budgets.</w:t>
      </w:r>
    </w:p>
    <w:p>
      <w:pPr>
        <w:pStyle w:val="BodyText"/>
      </w:pPr>
      <w:r>
        <w:t xml:space="preserve">For example, if a study reveals that a specific vaccination campaign has higher efficacy in certain neighborhoods of Pakistan Karachi due to herd immunity gaps, policymakers can target those areas specifically. This precision public health approach maximizes resource efficiency. Furthermore, researchers contribute to the formulation of protocols for emergency preparedness, ensuring that when the next pandemic or natural disaster strikes, Pakistan Karachi is not left scrambling but instead has a scientifically grounded response plan.</w:t>
      </w:r>
    </w:p>
    <w:bookmarkEnd w:id="31"/>
    <w:bookmarkEnd w:id="32"/>
    <w:bookmarkStart w:id="34" w:name="Xac252ea45afb675c40413fd28f0c07e0963e5ee"/>
    <w:p>
      <w:pPr>
        <w:pStyle w:val="Heading2"/>
      </w:pPr>
      <w:r>
        <w:t xml:space="preserve">Slide 7: Challenges and Ethical Considerations</w:t>
      </w:r>
    </w:p>
    <w:bookmarkStart w:id="33" w:name="Xd8029ab3b95eb433c18a86adb5d11bad08d2eb2"/>
    <w:p>
      <w:pPr>
        <w:pStyle w:val="Heading3"/>
      </w:pPr>
      <w:r>
        <w:t xml:space="preserve">Navigating Infrastructure and Ethics in a Resource-Constrained Setting</w:t>
      </w:r>
    </w:p>
    <w:p>
      <w:pPr>
        <w:pStyle w:val="FirstParagraph"/>
      </w:pPr>
      <w:r>
        <w:t xml:space="preserve">The role of the Medical Researcher in Pakistan Karachi is fraught with challenges. Infrastructure deficits, including intermittent electricity and internet connectivity, can hinder data collection. Bureaucratic hurdles often delay ethical clearances for studies that could yield immediate benefits.</w:t>
      </w:r>
    </w:p>
    <w:p>
      <w:pPr>
        <w:pStyle w:val="BodyText"/>
      </w:pPr>
      <w:r>
        <w:t xml:space="preserve">Ethics remain paramount. Researchers must ensure that vulnerable populations are not exploited for data collection without receiving tangible health benefits in return. In Pakistan Karachi, where literacy levels vary, obtaining true informed consent requires creative and respectful communication strategies. Medical researchers must act as advocates for their participants, ensuring that the research process itself does not cause harm or stigmatization.</w:t>
      </w:r>
    </w:p>
    <w:bookmarkEnd w:id="33"/>
    <w:bookmarkEnd w:id="34"/>
    <w:bookmarkStart w:id="36" w:name="slide-8-the-way-forward"/>
    <w:p>
      <w:pPr>
        <w:pStyle w:val="Heading2"/>
      </w:pPr>
      <w:r>
        <w:t xml:space="preserve">Slide 8: The Way Forward</w:t>
      </w:r>
    </w:p>
    <w:bookmarkStart w:id="35" w:name="X82c8fe15c5674f85ff5b261b680bdaa0898cd10"/>
    <w:p>
      <w:pPr>
        <w:pStyle w:val="Heading3"/>
      </w:pPr>
      <w:r>
        <w:t xml:space="preserve">Collaboration, Funding, and Capacity Building</w:t>
      </w:r>
    </w:p>
    <w:p>
      <w:pPr>
        <w:pStyle w:val="FirstParagraph"/>
      </w:pPr>
      <w:r>
        <w:t xml:space="preserve">To empower the Medical Researcher in Pakistan Karachi, we need a multi-stakeholder approach. This includes increased funding for local grants from both government bodies and international NGOs who recognize the importance of localized data. We must foster stronger collaborations between medical universities in Karachi, private hospitals, and community-based organizations.</w:t>
      </w:r>
    </w:p>
    <w:p>
      <w:pPr>
        <w:pStyle w:val="BodyText"/>
      </w:pPr>
      <w:r>
        <w:t xml:space="preserve">Investing in capacity building is essential. Training young researchers in data analytics, bioethics, and scientific writing will create a new generation of health leaders who are equipped to handle the complexities of Pakistan Karachi. Furthermore, establishing centralized data registries for diseases prevalent in the region will allow for more comprehensive long-term studies.</w:t>
      </w:r>
    </w:p>
    <w:bookmarkEnd w:id="35"/>
    <w:bookmarkEnd w:id="36"/>
    <w:bookmarkStart w:id="38" w:name="slide-9-conclusion"/>
    <w:p>
      <w:pPr>
        <w:pStyle w:val="Heading2"/>
      </w:pPr>
      <w:r>
        <w:t xml:space="preserve">Slide 9: Conclusion</w:t>
      </w:r>
    </w:p>
    <w:bookmarkStart w:id="37" w:name="a-call-to-action"/>
    <w:p>
      <w:pPr>
        <w:pStyle w:val="Heading3"/>
      </w:pPr>
      <w:r>
        <w:t xml:space="preserve">A Call to Action</w:t>
      </w:r>
    </w:p>
    <w:p>
      <w:pPr>
        <w:pStyle w:val="FirstParagraph"/>
      </w:pPr>
      <w:r>
        <w:t xml:space="preserve">In conclusion, the Medical Researcher is the cornerstone of sustainable healthcare in Pakistan Karachi. They are not just observers of disease but active participants in its prevention and control. By addressing local epidemiological nuances, informing policy, and advocating for ethical practice, they contribute directly to the well-being of millions.</w:t>
      </w:r>
    </w:p>
    <w:p>
      <w:pPr>
        <w:pStyle w:val="BodyText"/>
      </w:pPr>
      <w:r>
        <w:t xml:space="preserve">We must elevate the status of medical research within our healthcare system. Let us commit to supporting those who delve into the data behind the diseases in Pakistan Karachi. Together, we can transform challenges into opportunities for innovation and build a healthier future for one of Asia's most dynamic cities.</w:t>
      </w:r>
    </w:p>
    <w:bookmarkEnd w:id="37"/>
    <w:bookmarkEnd w:id="38"/>
    <w:bookmarkStart w:id="40" w:name="slide-10-qa"/>
    <w:p>
      <w:pPr>
        <w:pStyle w:val="Heading2"/>
      </w:pPr>
      <w:r>
        <w:t xml:space="preserve">Slide 10: Q&amp;A</w:t>
      </w:r>
    </w:p>
    <w:bookmarkStart w:id="39" w:name="dedicated-discussion-session"/>
    <w:p>
      <w:pPr>
        <w:pStyle w:val="Heading3"/>
      </w:pPr>
      <w:r>
        <w:t xml:space="preserve">Dedicated Discussion Session</w:t>
      </w:r>
    </w:p>
    <w:p>
      <w:pPr>
        <w:pStyle w:val="FirstParagraph"/>
      </w:pPr>
      <w:r>
        <w:t xml:space="preserve">We now open the floor for questions and comments. How can we, as an institution, better support the Medical Researcher in Pakistan Karachi? What barriers have you encountered in your own work?</w:t>
      </w:r>
    </w:p>
    <w:bookmarkEnd w:id="39"/>
    <w:bookmarkEnd w:id="40"/>
    <w:p>
      <w:pPr>
        <w:pStyle w:val="BodyText"/>
      </w:pPr>
      <w:r>
        <w:t xml:space="preserve">© 2023 Seminar Series on Public Health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Medical Researcher in Karachi, Pakistan</dc:title>
  <dc:creator/>
  <dc:language>en</dc:language>
  <cp:keywords/>
  <dcterms:created xsi:type="dcterms:W3CDTF">2026-07-29T19:40:12Z</dcterms:created>
  <dcterms:modified xsi:type="dcterms:W3CDTF">2026-07-29T19:40:12Z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