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82554056ad0b3ea264bdb2c7f81a38cd95be3c"/>
    <w:p>
      <w:pPr>
        <w:pStyle w:val="Heading1"/>
      </w:pPr>
      <w:r>
        <w:t xml:space="preserve">Seminar Presentation Slides: The Role and Impact of the Medical Researcher in Tanzania Dar es Salaam</w:t>
      </w:r>
    </w:p>
    <w:p>
      <w:pPr>
        <w:pStyle w:val="FirstParagraph"/>
      </w:pPr>
      <w:r>
        <w:rPr>
          <w:bCs/>
          <w:b/>
        </w:rPr>
        <w:t xml:space="preserve">Presentation Overview:</w:t>
      </w:r>
    </w:p>
    <w:p>
      <w:pPr>
        <w:pStyle w:val="BodyText"/>
      </w:pPr>
      <w:r>
        <w:t xml:space="preserve">This seminar explores the critical, evolving role of the medical researcher within the vibrant healthcare ecosystem of Tanzania, with a specific focus on its capital city, Dar es Salaam. As East Africa’s economic hub and primary port city, Dar es Salaam serves as a unique laboratory for global health innovation. This presentation outlines how medical researchers are bridging gaps in public health, leveraging local data to solve regional challenges, and fostering international collaboration while maintaining ethical integrity.</w:t>
      </w:r>
    </w:p>
    <w:p>
      <w:pPr>
        <w:pStyle w:val="BodyText"/>
      </w:pPr>
      <w:r>
        <w:rPr>
          <w:bCs/>
          <w:b/>
        </w:rPr>
        <w:t xml:space="preserve">Key Themes:</w:t>
      </w:r>
    </w:p>
    <w:p>
      <w:pPr>
        <w:numPr>
          <w:ilvl w:val="0"/>
          <w:numId w:val="1001"/>
        </w:numPr>
        <w:pStyle w:val="Compact"/>
      </w:pPr>
      <w:r>
        <w:t xml:space="preserve">The landscape of medical research in Tanzania Dar es Salaam.</w:t>
      </w:r>
    </w:p>
    <w:p>
      <w:pPr>
        <w:numPr>
          <w:ilvl w:val="0"/>
          <w:numId w:val="1001"/>
        </w:numPr>
        <w:pStyle w:val="Compact"/>
      </w:pPr>
      <w:r>
        <w:t xml:space="preserve">Critical disease burdens requiring immediate scientific attention.</w:t>
      </w:r>
    </w:p>
    <w:p>
      <w:pPr>
        <w:numPr>
          <w:ilvl w:val="0"/>
          <w:numId w:val="1001"/>
        </w:numPr>
        <w:pStyle w:val="Compact"/>
      </w:pPr>
      <w:r>
        <w:t xml:space="preserve">Ethical considerations and community engagement strategies.</w:t>
      </w:r>
    </w:p>
    <w:p>
      <w:pPr>
        <w:numPr>
          <w:ilvl w:val="0"/>
          <w:numId w:val="1001"/>
        </w:numPr>
        <w:pStyle w:val="Compact"/>
      </w:pPr>
      <w:r>
        <w:t xml:space="preserve">The future of digital health and infrastructure development for researchers.</w:t>
      </w:r>
    </w:p>
    <w:bookmarkEnd w:id="20"/>
    <w:bookmarkStart w:id="21" w:name="Xa029511e4a7ea6764442f018288ce11d8e5dacc"/>
    <w:p>
      <w:pPr>
        <w:pStyle w:val="Heading2"/>
      </w:pPr>
      <w:r>
        <w:t xml:space="preserve">Seminar Introduction: Setting the Scene in Tanzania Dar es Salaam</w:t>
      </w:r>
    </w:p>
    <w:p>
      <w:pPr>
        <w:pStyle w:val="FirstParagraph"/>
      </w:pPr>
      <w:r>
        <w:t xml:space="preserve">Tanzania Dar es Salaam is not merely a geographic location; it is a dynamic hub where tradition meets modernity. For the medical researcher, this urban center presents a paradoxical environment characterized by rapid urbanization alongside persistent infectious disease burdens. The density of the population in neighborhoods like Ilala and Kinondoni creates unique epidemiological profiles that differ significantly from rural Tanzania.</w:t>
      </w:r>
    </w:p>
    <w:p>
      <w:pPr>
        <w:pStyle w:val="BodyText"/>
      </w:pPr>
      <w:r>
        <w:t xml:space="preserve">The primary objective of this seminar is to highlight how the medical researcher serves as a bridge between local community needs and global scientific standards. In Tanzania Dar es Salaam, researchers are not just observers; they are active participants in shaping national health policy. The presence of major institutions such as Muhimbili National Hospital and the Muhimbili University of Health and Allied Sciences (MUHAS) provides a robust infrastructure that supports high-impact clinical trials and public health studies.</w:t>
      </w:r>
    </w:p>
    <w:p>
      <w:pPr>
        <w:pStyle w:val="BodyText"/>
      </w:pPr>
      <w:r>
        <w:t xml:space="preserve">Furthermore, Dar es Salaam acts as the gateway for international NGOs and pharmaceutical companies entering the East African market. Consequently, the medical researcher in this region must possess not only scientific acumen but also cultural competency to navigate the complex social fabrics of this diverse metropolis.</w:t>
      </w:r>
    </w:p>
    <w:bookmarkEnd w:id="21"/>
    <w:bookmarkStart w:id="22" w:name="X2d6da0af24050873c964145f6fe6c238be46aeb"/>
    <w:p>
      <w:pPr>
        <w:pStyle w:val="Heading2"/>
      </w:pPr>
      <w:r>
        <w:t xml:space="preserve">Focal Points: Infectious and Non-Communicable Diseases</w:t>
      </w:r>
    </w:p>
    <w:p>
      <w:pPr>
        <w:pStyle w:val="FirstParagraph"/>
      </w:pPr>
      <w:r>
        <w:t xml:space="preserve">The agenda for any medical researcher in Tanzania Dar es Salaam is dictated by a dual burden of disease. On one hand, infectious diseases such as Malaria, HIV/AIDS, Tuberculosis, and recently identified outbreaks like Lassa Fever or Cholera in dense urban slums remain pressing concerns. The medical researcher must develop interventions that are scalable within the Tanzanian public health system.</w:t>
      </w:r>
    </w:p>
    <w:p>
      <w:pPr>
        <w:pStyle w:val="BodyText"/>
      </w:pPr>
      <w:r>
        <w:t xml:space="preserve">On the other hand, there is a rapidly rising tide of Non-Communicable Diseases (NCDs), including hypertension, diabetes, and cardiovascular diseases. This shift is directly linked to lifestyle changes associated with urban living in Dar es Salaam. The seminar emphasizes that the modern medical researcher cannot afford to focus solely on infectious agents; they must be equipped to study metabolic syndromes and genetic predispositions prevalent in the Tanzanian population.</w:t>
      </w:r>
    </w:p>
    <w:p>
      <w:pPr>
        <w:pStyle w:val="BodyText"/>
      </w:pPr>
      <w:r>
        <w:t xml:space="preserve">Data collection in these areas requires innovative methodologies. Traditional survey methods are often insufficient due to mobility issues among migrant workers. Therefore, researchers are increasingly adopting mobile health (mHealth) technologies to track patient adherence and disease progression in real-time, ensuring that data gathered is both accurate and actionable for policymakers.</w:t>
      </w:r>
    </w:p>
    <w:bookmarkEnd w:id="22"/>
    <w:bookmarkStart w:id="23" w:name="X5abc2f085db279da1ee48d889c25322d0640cbf"/>
    <w:p>
      <w:pPr>
        <w:pStyle w:val="Heading2"/>
      </w:pPr>
      <w:r>
        <w:t xml:space="preserve">Navigating Ethics: Protecting Vulnerable Populations</w:t>
      </w:r>
    </w:p>
    <w:p>
      <w:pPr>
        <w:pStyle w:val="FirstParagraph"/>
      </w:pPr>
      <w:r>
        <w:t xml:space="preserve">Ethics is the cornerstone of credible medical research. In the context of Tanzania Dar es Salaam, where socioeconomic disparities can be stark, ethical considerations are paramount. The seminar stresses that a medical researcher must adhere to both international standards (such as the Declaration of Helsinki) and local guidelines set by the National Institute for Medical Research (NIMR).</w:t>
      </w:r>
    </w:p>
    <w:p>
      <w:pPr>
        <w:pStyle w:val="BodyText"/>
      </w:pPr>
      <w:r>
        <w:t xml:space="preserve">A critical aspect of this discussion is Informed Consent. In many communities within Dar es Salaam, health literacy levels vary widely. It is the responsibility of the researcher to ensure that consent forms are not just translated into Swahili but are explained in a manner that ensures true understanding. This involves overcoming language barriers and addressing cultural misconceptions about clinical trials.</w:t>
      </w:r>
    </w:p>
    <w:p>
      <w:pPr>
        <w:pStyle w:val="BodyText"/>
      </w:pPr>
      <w:r>
        <w:t xml:space="preserve">Moreover, the concept of "benefit sharing" is crucial. Communities participating in research must see tangible benefits from the study results. For instance, if a new vaccine trial is conducted in a specific ward of Dar es Salaam, that community should have priority access to the successful intervention. This ethical framework builds trust between medical researchers and the public, fostering long-term collaboration.</w:t>
      </w:r>
    </w:p>
    <w:bookmarkEnd w:id="23"/>
    <w:bookmarkStart w:id="24" w:name="X01b4d3073a9692bf3ef8cfba27f85c9f29009bc"/>
    <w:p>
      <w:pPr>
        <w:pStyle w:val="Heading2"/>
      </w:pPr>
      <w:r>
        <w:t xml:space="preserve">Innovation Hub: Leveraging Technology in Dar es Salaam</w:t>
      </w:r>
    </w:p>
    <w:p>
      <w:pPr>
        <w:pStyle w:val="FirstParagraph"/>
      </w:pPr>
      <w:r>
        <w:t xml:space="preserve">Tanzania Dar es Salaam is emerging as a tech-savvy center for health innovation. The seminar highlights the role of Artificial Intelligence (AI) and Big Data in enhancing the work of medical researchers. With internet connectivity improving across the city, researchers can now aggregate data from multiple clinics and pharmacies to predict disease outbreaks before they become epidemics.</w:t>
      </w:r>
    </w:p>
    <w:p>
      <w:pPr>
        <w:pStyle w:val="BodyText"/>
      </w:pPr>
      <w:r>
        <w:t xml:space="preserve">We discuss case studies where local startups in Dar es Salaam have partnered with academic institutions to develop diagnostic tools tailored for low-resource settings. For example, AI-driven algorithms that can detect pneumonia from chest X-rays are being tested in peripheral hospitals. This democratization of technology allows medical researchers to extend their reach beyond the major university hospitals into smaller health centers.</w:t>
      </w:r>
    </w:p>
    <w:p>
      <w:pPr>
        <w:pStyle w:val="BodyText"/>
      </w:pPr>
      <w:r>
        <w:t xml:space="preserve">However, challenges remain regarding data privacy and cybersecurity. As electronic health records become more common, medical researchers must advocate for robust legal frameworks that protect patient identity while allowing for open scientific inquiry. This balance is essential for maintaining public trust in the digital transformation of healthcare.</w:t>
      </w:r>
    </w:p>
    <w:bookmarkEnd w:id="24"/>
    <w:bookmarkStart w:id="25" w:name="X3ba47568882668122146a1c62f88ebf077fc70e"/>
    <w:p>
      <w:pPr>
        <w:pStyle w:val="Heading2"/>
      </w:pPr>
      <w:r>
        <w:t xml:space="preserve">Sustainability: Training the Next Generation</w:t>
      </w:r>
    </w:p>
    <w:p>
      <w:pPr>
        <w:pStyle w:val="FirstParagraph"/>
      </w:pPr>
      <w:r>
        <w:t xml:space="preserve">The longevity of medical research in Tanzania Dar es Salaam depends on capacity building. The seminar outlines various training programs available for local students, from undergraduate fellows to post-doctoral scholars. Institutions like MUHAS and Aga Khan University are playing pivotal roles in mentoring young scientists.</w:t>
      </w:r>
    </w:p>
    <w:p>
      <w:pPr>
        <w:pStyle w:val="BodyText"/>
      </w:pPr>
      <w:r>
        <w:t xml:space="preserve">We emphasize the importance of interdisciplinary collaboration. Modern health challenges cannot be solved by biologists alone; they require input from sociologists, data scientists, economists, and policymakers. By fostering a collaborative environment in Dar es Salaam’s research community, we ensure that solutions are holistic and sustainable.</w:t>
      </w:r>
    </w:p>
    <w:p>
      <w:pPr>
        <w:pStyle w:val="BodyText"/>
      </w:pPr>
      <w:r>
        <w:t xml:space="preserve">Furthermore, the seminar advocates for stronger links between Tanzanian researchers and global partners. However, these partnerships must be equitable. The narrative of "helicopter research"—where foreign scientists collect data and leave without benefiting the local population—is being replaced by collaborative models where Tanzanian medical researchers lead studies with international support.</w:t>
      </w:r>
    </w:p>
    <w:bookmarkEnd w:id="25"/>
    <w:bookmarkStart w:id="26" w:name="X123f51e3ffe92b37df95cc62cf0db2f970d807f"/>
    <w:p>
      <w:pPr>
        <w:pStyle w:val="Heading2"/>
      </w:pPr>
      <w:r>
        <w:t xml:space="preserve">Conclusion: A Call to Action for Medical Researchers</w:t>
      </w:r>
    </w:p>
    <w:p>
      <w:pPr>
        <w:pStyle w:val="FirstParagraph"/>
      </w:pPr>
      <w:r>
        <w:t xml:space="preserve">In conclusion, the role of the medical researcher in Tanzania Dar es Salaam is more vital than ever. As we have seen, this city offers a unique vantage point from which to address both local and global health challenges. The synergy between traditional community values and cutting-edge scientific inquiry creates a fertile ground for innovation.</w:t>
      </w:r>
    </w:p>
    <w:p>
      <w:pPr>
        <w:pStyle w:val="BodyText"/>
      </w:pPr>
      <w:r>
        <w:t xml:space="preserve">We call upon current and aspiring medical researchers to embrace the complexities of working in Dar es Salaam. Let us commit to rigorous science, ethical practice, and meaningful community engagement. By doing so, we not only advance our professional careers but also contribute significantly to the health and well-being of millions.</w:t>
      </w:r>
    </w:p>
    <w:p>
      <w:pPr>
        <w:pStyle w:val="BodyText"/>
      </w:pPr>
      <w:r>
        <w:t xml:space="preserve">The future of healthcare in Tanzania lies in the hands of those who are willing to ask hard questions and seek evidence-based answers. Dar es Salaam is ready for this challenge, and it is ready for you.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Tanzania Dar es Salaam</dc:title>
  <dc:creator/>
  <dc:language>en</dc:language>
  <cp:keywords/>
  <dcterms:created xsi:type="dcterms:W3CDTF">2026-07-30T07:11:55Z</dcterms:created>
  <dcterms:modified xsi:type="dcterms:W3CDTF">2026-07-30T07:11:55Z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