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853e5be4d9a1a7c14bbef583bc6c9fb3cd04234"/>
    <w:p>
      <w:pPr>
        <w:pStyle w:val="Heading1"/>
      </w:pPr>
      <w:r>
        <w:t xml:space="preserve">Seminar Presentation Slides: The Role of the Modern Medical Researcher in the United Arab Emirates Abu Dhabi</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focused on the critical role of the Medical Researcher within one of the most dynamic healthcare ecosystems in the world. Today, we are exploring how this vital profession operates specifically within the United Arab Emirates Abu Dhabi, a global hub for innovation and biomedical excellence.</w:t>
      </w:r>
    </w:p>
    <w:p>
      <w:pPr>
        <w:pStyle w:val="BodyText"/>
      </w:pPr>
      <w:r>
        <w:t xml:space="preserve">The United Arab Emirates has rapidly evolved from a regional leader into a global powerhouse for medical innovation. At the heart of this transformation is Abu Dhabi, the capital city which houses state-of-the-art facilities like Cleveland Clinic Abu Dhabi and Sheikha Fatima bint Mubarak City for Women, Infants and Children (CFM). The Medical Researcher in this context is not merely an academic; they are a strategic asset driving policy, improving patient outcomes through evidence-based practices, and attracting international investment. This presentation will dissect the multifaceted responsibilities of these researchers as they align with the broader national vision.</w:t>
      </w:r>
    </w:p>
    <w:bookmarkEnd w:id="20"/>
    <w:bookmarkStart w:id="21" w:name="Xc90e9590e953b6018dfd9f4380ad79f213f5ca2"/>
    <w:p>
      <w:pPr>
        <w:pStyle w:val="Heading2"/>
      </w:pPr>
      <w:r>
        <w:t xml:space="preserve">Slide 2: The Strategic Vision of Abu Dhabi</w:t>
      </w:r>
    </w:p>
    <w:p>
      <w:pPr>
        <w:pStyle w:val="FirstParagraph"/>
      </w:pPr>
      <w:r>
        <w:t xml:space="preserve">To understand the position of a Medical Researcher, one must first understand the strategic environment. In United Arab Emirates Abu Dhabi, healthcare is viewed as a pillar of economic diversification and national security. Under the guidance of Vision 2030 and subsequent health sector strategies, there is an unprecedented demand for high-quality local research.</w:t>
      </w:r>
    </w:p>
    <w:p>
      <w:pPr>
        <w:numPr>
          <w:ilvl w:val="0"/>
          <w:numId w:val="1001"/>
        </w:numPr>
        <w:pStyle w:val="Compact"/>
      </w:pPr>
      <w:r>
        <w:rPr>
          <w:bCs/>
          <w:b/>
        </w:rPr>
        <w:t xml:space="preserve">National Health Strategy:</w:t>
      </w:r>
      <w:r>
        <w:t xml:space="preserve"> </w:t>
      </w:r>
      <w:r>
        <w:t xml:space="preserve">The Abu Dhabi Department of Health (DHA) mandates that healthcare providers contribute to local evidence generation. This means a Medical Researcher is essential for compliance and quality improvement.</w:t>
      </w:r>
    </w:p>
    <w:p>
      <w:pPr>
        <w:numPr>
          <w:ilvl w:val="0"/>
          <w:numId w:val="1001"/>
        </w:numPr>
        <w:pStyle w:val="Compact"/>
      </w:pPr>
      <w:r>
        <w:rPr>
          <w:bCs/>
          <w:b/>
        </w:rPr>
        <w:t xml:space="preserve">Economic Diversification:</w:t>
      </w:r>
      <w:r>
        <w:t xml:space="preserve"> </w:t>
      </w:r>
      <w:r>
        <w:t xml:space="preserve">By fostering a robust research community, the United Arab Emirates Abu Dhabi aims to reduce reliance on imported healthcare solutions and develop indigenous pharmaceutical capabilities.</w:t>
      </w:r>
    </w:p>
    <w:p>
      <w:pPr>
        <w:numPr>
          <w:ilvl w:val="0"/>
          <w:numId w:val="1001"/>
        </w:numPr>
        <w:pStyle w:val="Compact"/>
      </w:pPr>
      <w:r>
        <w:rPr>
          <w:bCs/>
          <w:b/>
        </w:rPr>
        <w:t xml:space="preserve">Cultural Relevance:</w:t>
      </w:r>
      <w:r>
        <w:t xml:space="preserve"> </w:t>
      </w:r>
      <w:r>
        <w:t xml:space="preserve">Global medical studies often exclude specific genetic or environmental factors prevalent in the Middle East. Medical Researcher are crucial for tailoring global knowledge to local populations.</w:t>
      </w:r>
    </w:p>
    <w:bookmarkEnd w:id="21"/>
    <w:bookmarkStart w:id="22" w:name="X93002251517a36870de822ec88840d02f2f6c5e"/>
    <w:p>
      <w:pPr>
        <w:pStyle w:val="Heading2"/>
      </w:pPr>
      <w:r>
        <w:t xml:space="preserve">Slide 3: Core Responsibilities of the Medical Researcher</w:t>
      </w:r>
    </w:p>
    <w:p>
      <w:pPr>
        <w:pStyle w:val="FirstParagraph"/>
      </w:pPr>
      <w:r>
        <w:t xml:space="preserve">In the context of United Arab Emirates Abu Dhabi, the scope of a Medical Researcher extends beyond traditional laboratory work. Their role is interdisciplinary and highly collaborative.</w:t>
      </w:r>
    </w:p>
    <w:p>
      <w:pPr>
        <w:numPr>
          <w:ilvl w:val="0"/>
          <w:numId w:val="1002"/>
        </w:numPr>
        <w:pStyle w:val="Compact"/>
      </w:pPr>
      <w:r>
        <w:rPr>
          <w:bCs/>
          <w:b/>
        </w:rPr>
        <w:t xml:space="preserve">Clinical Trials Management:</w:t>
      </w:r>
      <w:r>
        <w:t xml:space="preserve"> </w:t>
      </w:r>
      <w:r>
        <w:t xml:space="preserve">Researchers design and oversee Phase I-IV clinical trials involving diverse patient demographics. This requires strict adherence to ethical guidelines set by the United Arab Emirates Ministry of Health and Prevention (MOHAP).</w:t>
      </w:r>
    </w:p>
    <w:p>
      <w:pPr>
        <w:numPr>
          <w:ilvl w:val="0"/>
          <w:numId w:val="1002"/>
        </w:numPr>
        <w:pStyle w:val="Compact"/>
      </w:pPr>
      <w:r>
        <w:rPr>
          <w:bCs/>
          <w:b/>
        </w:rPr>
        <w:t xml:space="preserve">Data Analysis &amp; Epidemiology:</w:t>
      </w:r>
      <w:r>
        <w:t xml:space="preserve"> </w:t>
      </w:r>
      <w:r>
        <w:t xml:space="preserve">There is a surge in non-communicable diseases such as diabetes and cardiovascular conditions. Medical Researcher utilize big data analytics to identify trends specific to the region, informing public health interventions.</w:t>
      </w:r>
    </w:p>
    <w:p>
      <w:pPr>
        <w:numPr>
          <w:ilvl w:val="0"/>
          <w:numId w:val="1002"/>
        </w:numPr>
        <w:pStyle w:val="Compact"/>
      </w:pPr>
      <w:r>
        <w:rPr>
          <w:bCs/>
          <w:b/>
        </w:rPr>
        <w:t xml:space="preserve">Biomarker Discovery:</w:t>
      </w:r>
      <w:r>
        <w:t xml:space="preserve"> </w:t>
      </w:r>
      <w:r>
        <w:t xml:space="preserve">Recent investments in genomics have highlighted the need for researchers to identify genetic markers prevalent in Arab populations, leading to more personalized medicine approaches.</w:t>
      </w:r>
    </w:p>
    <w:p>
      <w:pPr>
        <w:pStyle w:val="FirstParagraph"/>
      </w:pPr>
      <w:r>
        <w:t xml:space="preserve">The Medical Researcher acts as a bridge between raw scientific data and actionable clinical protocols that improve patient care across the emirate.</w:t>
      </w:r>
    </w:p>
    <w:bookmarkEnd w:id="22"/>
    <w:bookmarkStart w:id="23" w:name="Xc749209f92ab2017dde08a7a625539ad51b18d2"/>
    <w:p>
      <w:pPr>
        <w:pStyle w:val="Heading2"/>
      </w:pPr>
      <w:r>
        <w:t xml:space="preserve">Slide 4: Infrastructure and Key Institutions</w:t>
      </w:r>
    </w:p>
    <w:p>
      <w:pPr>
        <w:pStyle w:val="FirstParagraph"/>
      </w:pPr>
      <w:r>
        <w:t xml:space="preserve">The United Arab Emirates Abu Dhabi offers a unique infrastructure that empowers Medical Researcher to achieve global standards. This seminar highlights key institutions where this research thrives:</w:t>
      </w:r>
    </w:p>
    <w:p>
      <w:pPr>
        <w:numPr>
          <w:ilvl w:val="0"/>
          <w:numId w:val="1003"/>
        </w:numPr>
        <w:pStyle w:val="Compact"/>
      </w:pPr>
      <w:r>
        <w:rPr>
          <w:bCs/>
          <w:b/>
        </w:rPr>
        <w:t xml:space="preserve">Hind Institute of Precision Medicine:</w:t>
      </w:r>
      <w:r>
        <w:t xml:space="preserve"> </w:t>
      </w:r>
      <w:r>
        <w:t xml:space="preserve">A world-first facility focusing on precision health. Researchers here work directly with genomic data to predict disease risk, representing the cutting edge of what a Medical Researcher can achieve.</w:t>
      </w:r>
    </w:p>
    <w:p>
      <w:pPr>
        <w:numPr>
          <w:ilvl w:val="0"/>
          <w:numId w:val="1003"/>
        </w:numPr>
        <w:pStyle w:val="Compact"/>
      </w:pPr>
      <w:r>
        <w:rPr>
          <w:bCs/>
          <w:b/>
        </w:rPr>
        <w:t xml:space="preserve">Masdar City and G42 (Galaxy 42):</w:t>
      </w:r>
      <w:r>
        <w:t xml:space="preserve"> </w:t>
      </w:r>
      <w:r>
        <w:t xml:space="preserve">The integration of Artificial Intelligence in healthcare means that Medical Researcher must now be proficient in AI-driven diagnostics. Partnerships between healthcare hubs and tech giants like G42 are creating new roles for data-savvy researchers.</w:t>
      </w:r>
    </w:p>
    <w:p>
      <w:pPr>
        <w:numPr>
          <w:ilvl w:val="0"/>
          <w:numId w:val="1003"/>
        </w:numPr>
        <w:pStyle w:val="Compact"/>
      </w:pPr>
      <w:r>
        <w:rPr>
          <w:bCs/>
          <w:b/>
        </w:rPr>
        <w:t xml:space="preserve">Khalifa University:</w:t>
      </w:r>
      <w:r>
        <w:t xml:space="preserve"> </w:t>
      </w:r>
      <w:r>
        <w:t xml:space="preserve">As a leading academic institution, it provides the foundational research environment where medical students and faculty collaborate on translational medicine projects.</w:t>
      </w:r>
    </w:p>
    <w:p>
      <w:pPr>
        <w:pStyle w:val="FirstParagraph"/>
      </w:pPr>
      <w:r>
        <w:t xml:space="preserve">This ecosystem ensures that the Medical Researcher has access to state-of-the-art technology, funding, and collaborative networks.</w:t>
      </w:r>
    </w:p>
    <w:bookmarkEnd w:id="23"/>
    <w:bookmarkStart w:id="24" w:name="X62aa784296f819c493e5ee7eab0217f43d15bf0"/>
    <w:p>
      <w:pPr>
        <w:pStyle w:val="Heading2"/>
      </w:pPr>
      <w:r>
        <w:t xml:space="preserve">Slide 5: Ethical Considerations and Regulatory Frameworks</w:t>
      </w:r>
    </w:p>
    <w:p>
      <w:pPr>
        <w:pStyle w:val="FirstParagraph"/>
      </w:pPr>
      <w:r>
        <w:t xml:space="preserve">Ethics is a paramount component of the Medical Researcher's duty. In United Arab Emirates Abu Dhabi, research must navigate a complex landscape of cultural, religious, and legal standards.</w:t>
      </w:r>
    </w:p>
    <w:p>
      <w:pPr>
        <w:numPr>
          <w:ilvl w:val="0"/>
          <w:numId w:val="1004"/>
        </w:numPr>
        <w:pStyle w:val="Compact"/>
      </w:pPr>
      <w:r>
        <w:rPr>
          <w:bCs/>
          <w:b/>
        </w:rPr>
        <w:t xml:space="preserve">Informed Consent:</w:t>
      </w:r>
      <w:r>
        <w:t xml:space="preserve"> </w:t>
      </w:r>
      <w:r>
        <w:t xml:space="preserve">Researchers must ensure that consent processes are culturally sensitive and linguistically appropriate for the diverse expatriate population in Abu Dhabi.</w:t>
      </w:r>
    </w:p>
    <w:p>
      <w:pPr>
        <w:numPr>
          <w:ilvl w:val="0"/>
          <w:numId w:val="1004"/>
        </w:numPr>
        <w:pStyle w:val="Compact"/>
      </w:pPr>
      <w:r>
        <w:rPr>
          <w:bCs/>
          <w:b/>
        </w:rPr>
        <w:t xml:space="preserve">Data Privacy:</w:t>
      </w:r>
      <w:r>
        <w:t xml:space="preserve"> </w:t>
      </w:r>
      <w:r>
        <w:t xml:space="preserve">With the implementation of strict data protection laws, Medical Researcher must handle patient information with extreme care, ensuring compliance with both local UAE regulations and international standards like GDPR where applicable.</w:t>
      </w:r>
    </w:p>
    <w:p>
      <w:pPr>
        <w:numPr>
          <w:ilvl w:val="0"/>
          <w:numId w:val="1004"/>
        </w:numPr>
        <w:pStyle w:val="Compact"/>
      </w:pPr>
      <w:r>
        <w:rPr>
          <w:bCs/>
          <w:b/>
        </w:rPr>
        <w:t xml:space="preserve">Bioethics Committees:</w:t>
      </w:r>
      <w:r>
        <w:t xml:space="preserve"> </w:t>
      </w:r>
      <w:r>
        <w:t xml:space="preserve">All research proposals in United Arab Emirates Abu Dhabi must be vetted by Institutional Review Boards (IRBs) to ensure ethical integrity. The Medical Researcher plays a pivotal role in drafting these protocols.</w:t>
      </w:r>
    </w:p>
    <w:p>
      <w:pPr>
        <w:pStyle w:val="FirstParagraph"/>
      </w:pPr>
      <w:r>
        <w:t xml:space="preserve">Maintaining public trust is essential, particularly when dealing with sensitive topics such as genetic editing or infectious disease control.</w:t>
      </w:r>
    </w:p>
    <w:bookmarkEnd w:id="24"/>
    <w:bookmarkStart w:id="25" w:name="X2e52265b6348191cc62ff81c2bb80f5d2763df4"/>
    <w:p>
      <w:pPr>
        <w:pStyle w:val="Heading2"/>
      </w:pPr>
      <w:r>
        <w:t xml:space="preserve">Slide 6: Challenges Faced by Medical Researcher</w:t>
      </w:r>
    </w:p>
    <w:p>
      <w:pPr>
        <w:pStyle w:val="FirstParagraph"/>
      </w:pPr>
      <w:r>
        <w:t xml:space="preserve">While the opportunities are vast, a Medical Researcher in United Arab Emirates Abu Dhabi faces distinct challenges that must be acknowledged:</w:t>
      </w:r>
    </w:p>
    <w:p>
      <w:pPr>
        <w:numPr>
          <w:ilvl w:val="0"/>
          <w:numId w:val="1005"/>
        </w:numPr>
        <w:pStyle w:val="Compact"/>
      </w:pPr>
      <w:r>
        <w:rPr>
          <w:bCs/>
          <w:b/>
        </w:rPr>
        <w:t xml:space="preserve">Bridging the Gap Between Academia and Industry:</w:t>
      </w:r>
      <w:r>
        <w:t xml:space="preserve"> </w:t>
      </w:r>
      <w:r>
        <w:t xml:space="preserve">While infrastructure is growing, translating basic science into commercial products remains a challenge. Researchers need better pathways for patenting and startup creation.</w:t>
      </w:r>
    </w:p>
    <w:p>
      <w:pPr>
        <w:numPr>
          <w:ilvl w:val="0"/>
          <w:numId w:val="1005"/>
        </w:numPr>
        <w:pStyle w:val="Compact"/>
      </w:pPr>
      <w:r>
        <w:rPr>
          <w:bCs/>
          <w:b/>
        </w:rPr>
        <w:t xml:space="preserve">Talent Retention:</w:t>
      </w:r>
      <w:r>
        <w:t xml:space="preserve"> </w:t>
      </w:r>
      <w:r>
        <w:t xml:space="preserve">Attracting top-tier talent to stay long-term in United Arab Emirates Abu Dhabi requires competitive compensation and robust career progression paths within the research community.</w:t>
      </w:r>
    </w:p>
    <w:p>
      <w:pPr>
        <w:numPr>
          <w:ilvl w:val="0"/>
          <w:numId w:val="1005"/>
        </w:numPr>
        <w:pStyle w:val="Compact"/>
      </w:pPr>
      <w:r>
        <w:rPr>
          <w:bCs/>
          <w:b/>
        </w:rPr>
        <w:t xml:space="preserve">Cultural Nuances in Patient Recruitment:</w:t>
      </w:r>
      <w:r>
        <w:t xml:space="preserve"> </w:t>
      </w:r>
      <w:r>
        <w:t xml:space="preserve">Conducting clinical trials requires navigating cultural hesitancy toward certain procedures. Medical Researcher must build strong community trust to ensure adequate participant recruitment.</w:t>
      </w:r>
    </w:p>
    <w:bookmarkEnd w:id="25"/>
    <w:bookmarkStart w:id="26" w:name="slide-7-future-outlook-and-opportunities"/>
    <w:p>
      <w:pPr>
        <w:pStyle w:val="Heading2"/>
      </w:pPr>
      <w:r>
        <w:t xml:space="preserve">Slide 7: Future Outlook and Opportunities</w:t>
      </w:r>
    </w:p>
    <w:p>
      <w:pPr>
        <w:pStyle w:val="FirstParagraph"/>
      </w:pPr>
      <w:r>
        <w:t xml:space="preserve">The future for a Medical Researcher in United Arab Emirates Abu Dhabi is exceptionally bright. The government’s aggressive investment in healthcare signifies that research will remain a top priority.</w:t>
      </w:r>
    </w:p>
    <w:p>
      <w:pPr>
        <w:numPr>
          <w:ilvl w:val="0"/>
          <w:numId w:val="1006"/>
        </w:numPr>
        <w:pStyle w:val="Compact"/>
      </w:pPr>
      <w:r>
        <w:rPr>
          <w:bCs/>
          <w:b/>
        </w:rPr>
        <w:t xml:space="preserve">Vaccine Development:</w:t>
      </w:r>
      <w:r>
        <w:t xml:space="preserve"> </w:t>
      </w:r>
      <w:r>
        <w:t xml:space="preserve">Lessons learned from the pandemic have established local capabilities in vaccine development, offering new avenues for virology researchers.</w:t>
      </w:r>
    </w:p>
    <w:p>
      <w:pPr>
        <w:numPr>
          <w:ilvl w:val="0"/>
          <w:numId w:val="1006"/>
        </w:numPr>
        <w:pStyle w:val="Compact"/>
      </w:pPr>
      <w:r>
        <w:rPr>
          <w:bCs/>
          <w:b/>
        </w:rPr>
        <w:t xml:space="preserve">Digital Health Integration:</w:t>
      </w:r>
      <w:r>
        <w:t xml:space="preserve"> </w:t>
      </w:r>
      <w:r>
        <w:t xml:space="preserve">The rise of telemedicine and digital health apps in Abu Dhabi creates opportunities for Medical Researcher to study behavioral health and remote patient monitoring effectiveness.</w:t>
      </w:r>
    </w:p>
    <w:p>
      <w:pPr>
        <w:numPr>
          <w:ilvl w:val="0"/>
          <w:numId w:val="1006"/>
        </w:numPr>
        <w:pStyle w:val="Compact"/>
      </w:pPr>
      <w:r>
        <w:rPr>
          <w:bCs/>
          <w:b/>
        </w:rPr>
        <w:t xml:space="preserve">Global Collaboration:</w:t>
      </w:r>
      <w:r>
        <w:t xml:space="preserve"> </w:t>
      </w:r>
      <w:r>
        <w:t xml:space="preserve">United Arab Emirates Abu Dhabi is positioning itself as a connector between East and West. Medical Researcher will find increased opportunities for multinational collaborations, enhancing their professional visibility.</w:t>
      </w:r>
    </w:p>
    <w:p>
      <w:pPr>
        <w:pStyle w:val="FirstParagraph"/>
      </w:pPr>
      <w:r>
        <w:t xml:space="preserve">The push toward "Health 4.0" means that adaptability and technological literacy will be the defining traits of successful researchers in this region.</w:t>
      </w:r>
    </w:p>
    <w:bookmarkEnd w:id="26"/>
    <w:bookmarkStart w:id="27" w:name="slide-8-conclusion"/>
    <w:p>
      <w:pPr>
        <w:pStyle w:val="Heading2"/>
      </w:pPr>
      <w:r>
        <w:t xml:space="preserve">Slide 8: Conclusion</w:t>
      </w:r>
    </w:p>
    <w:p>
      <w:pPr>
        <w:pStyle w:val="FirstParagraph"/>
      </w:pPr>
      <w:r>
        <w:t xml:space="preserve">In conclusion, the role of the Medical Researcher in United Arab Emirates Abu Dhabi is transformative. It is not just about conducting experiments; it is about shaping a healthier future for the nation through rigorous, ethical, and innovative science.</w:t>
      </w:r>
    </w:p>
    <w:p>
      <w:pPr>
        <w:pStyle w:val="BodyText"/>
      </w:pPr>
      <w:r>
        <w:t xml:space="preserve">For professionals aiming to work in this field, understanding the unique socio-cultural landscape of United Arab Emirates Abu Dhabi is as important as scientific expertise. By leveraging local infrastructure like Hind Institute and engaging with global networks, Medical Researcher can lead groundbreaking discoveries that benefit both the region and the world.</w:t>
      </w:r>
    </w:p>
    <w:p>
      <w:pPr>
        <w:pStyle w:val="BodyText"/>
      </w:pPr>
      <w:r>
        <w:t xml:space="preserve">We encourage all attendees to consider how their specific skills can contribute to this vibrant ecosystem. Thank you for your attention.</w:t>
      </w:r>
    </w:p>
    <w:bookmarkEnd w:id="27"/>
    <w:bookmarkStart w:id="29" w:name="slide-9-qa-and-references"/>
    <w:p>
      <w:pPr>
        <w:pStyle w:val="Heading2"/>
      </w:pPr>
      <w:r>
        <w:t xml:space="preserve">Slide 9: Q&amp;A and References</w:t>
      </w:r>
    </w:p>
    <w:p>
      <w:pPr>
        <w:pStyle w:val="FirstParagraph"/>
      </w:pPr>
      <w:r>
        <w:t xml:space="preserve">We now open the floor for questions regarding the role of Medical Researcher in United Arab Emirates Abu Dhabi.</w:t>
      </w:r>
    </w:p>
    <w:p>
      <w:r>
        <w:pict>
          <v:rect style="width:0;height:1.5pt" o:hralign="center" o:hrstd="t" o:hr="t"/>
        </w:pict>
      </w:r>
    </w:p>
    <w:bookmarkStart w:id="28" w:name="selected-references"/>
    <w:p>
      <w:pPr>
        <w:pStyle w:val="Heading3"/>
      </w:pPr>
      <w:r>
        <w:t xml:space="preserve">Selected References:</w:t>
      </w:r>
    </w:p>
    <w:p>
      <w:pPr>
        <w:numPr>
          <w:ilvl w:val="0"/>
          <w:numId w:val="1007"/>
        </w:numPr>
        <w:pStyle w:val="Compact"/>
      </w:pPr>
      <w:r>
        <w:t xml:space="preserve">Aziz, A., &amp; Al-Mashari, M. (2023). *Genomic Diversity in the Arabian Peninsula*. Journal of Middle Eastern Health Sciences.</w:t>
      </w:r>
    </w:p>
    <w:p>
      <w:pPr>
        <w:numPr>
          <w:ilvl w:val="0"/>
          <w:numId w:val="1007"/>
        </w:numPr>
        <w:pStyle w:val="Compact"/>
      </w:pPr>
      <w:r>
        <w:t xml:space="preserve">Abu Dhabi Department of Health Annual Report 2024.</w:t>
      </w:r>
    </w:p>
    <w:p>
      <w:pPr>
        <w:numPr>
          <w:ilvl w:val="0"/>
          <w:numId w:val="1007"/>
        </w:numPr>
        <w:pStyle w:val="Compact"/>
      </w:pPr>
      <w:r>
        <w:t xml:space="preserve">Hind Institute of Precision Medicine Strategic Plan 2035.</w:t>
      </w:r>
    </w:p>
    <w:p>
      <w:pPr>
        <w:numPr>
          <w:ilvl w:val="0"/>
          <w:numId w:val="1007"/>
        </w:numPr>
        <w:pStyle w:val="Compact"/>
      </w:pPr>
      <w:r>
        <w:t xml:space="preserve">National Centre for Policy Studies. (2023). *The Economic Impact of Medical Tourism and Research in UAE*.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United Arab Emirates Abu Dhabi</dc:title>
  <dc:creator/>
  <dc:language>en</dc:language>
  <cp:keywords/>
  <dcterms:created xsi:type="dcterms:W3CDTF">2026-07-30T07:12:12Z</dcterms:created>
  <dcterms:modified xsi:type="dcterms:W3CDTF">2026-07-30T07:12:12Z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