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Zimbabwe</w:t>
      </w:r>
      <w:r>
        <w:t xml:space="preserve"> </w:t>
      </w:r>
      <w:r>
        <w:t xml:space="preserve">Harare</w:t>
      </w:r>
    </w:p>
    <w:bookmarkStart w:id="20" w:name="seminar-presentation-slides-document"/>
    <w:p>
      <w:pPr>
        <w:pStyle w:val="Heading1"/>
      </w:pPr>
      <w:r>
        <w:t xml:space="preserve">Seminar Presentation Slides Document</w:t>
      </w:r>
    </w:p>
    <w:p>
      <w:pPr>
        <w:pStyle w:val="FirstParagraph"/>
      </w:pPr>
      <w:r>
        <w:rPr>
          <w:bCs/>
          <w:b/>
        </w:rPr>
        <w:t xml:space="preserve">Presentation Topic:</w:t>
      </w:r>
      <w:r>
        <w:t xml:space="preserve"> </w:t>
      </w:r>
      <w:r>
        <w:t xml:space="preserve">Advancing Healthcare Through Localized Medical Researcher Initiatives in Zimbabwe Harare.</w:t>
      </w:r>
    </w:p>
    <w:p>
      <w:pPr>
        <w:pStyle w:val="BodyText"/>
      </w:pPr>
      <w:r>
        <w:t xml:space="preserve">Slide 1: Title and Introduction</w:t>
      </w:r>
    </w:p>
    <w:p>
      <w:pPr>
        <w:numPr>
          <w:ilvl w:val="0"/>
          <w:numId w:val="1001"/>
        </w:numPr>
        <w:pStyle w:val="Compact"/>
      </w:pPr>
      <w:r>
        <w:rPr>
          <w:bCs/>
          <w:b/>
        </w:rPr>
        <w:t xml:space="preserve">Presentation Title:</w:t>
      </w:r>
      <w:r>
        <w:t xml:space="preserve"> </w:t>
      </w:r>
      <w:r>
        <w:t xml:space="preserve">Bridging Gaps: The Role of the Modern Medical Researcher in Zimbabwe Harare.</w:t>
      </w:r>
    </w:p>
    <w:p>
      <w:pPr>
        <w:numPr>
          <w:ilvl w:val="0"/>
          <w:numId w:val="1001"/>
        </w:numPr>
        <w:pStyle w:val="Compact"/>
      </w:pPr>
      <w:r>
        <w:rPr>
          <w:bCs/>
          <w:b/>
        </w:rPr>
        <w:t xml:space="preserve">Seminar Presentation Slides Context:</w:t>
      </w:r>
      <w:r>
        <w:t xml:space="preserve"> </w:t>
      </w:r>
      <w:r>
        <w:t xml:space="preserve">This document serves as the comprehensive text and structural guide for a high-level academic and professional seminar. It is designed to be converted into visual slides for an audience comprising local health officials, international donors, university faculty, and public health stakeholders.</w:t>
      </w:r>
    </w:p>
    <w:p>
      <w:pPr>
        <w:numPr>
          <w:ilvl w:val="0"/>
          <w:numId w:val="1001"/>
        </w:numPr>
        <w:pStyle w:val="Compact"/>
      </w:pPr>
      <w:r>
        <w:rPr>
          <w:bCs/>
          <w:b/>
        </w:rPr>
        <w:t xml:space="preserve">Introduction:</w:t>
      </w:r>
      <w:r>
        <w:t xml:space="preserve"> </w:t>
      </w:r>
      <w:r>
        <w:t xml:space="preserve">Welcome to this critical discussion on medical innovation within the African context. Today we focus specifically on the unique ecosystem of Zimbabwe Harare. As a Medical Researcher working in or with Zimbabwe Harare, one operates at the intersection of limited resources and unlimited potential for impact.</w:t>
      </w:r>
    </w:p>
    <w:p>
      <w:pPr>
        <w:pStyle w:val="FirstParagraph"/>
      </w:pPr>
      <w:r>
        <w:t xml:space="preserve">Slide 2: The Current Healthcare Landscape in Zimbabwe Harare</w:t>
      </w:r>
    </w:p>
    <w:p>
      <w:pPr>
        <w:pStyle w:val="BodyText"/>
      </w:pPr>
      <w:r>
        <w:t xml:space="preserve">To understand the necessity of robust medical research, we must first analyze the environment. Zimbabwe Harare is a bustling metropolis with a complex healthcare system that mirrors both the successes and challenges of developing nations.</w:t>
      </w:r>
    </w:p>
    <w:p>
      <w:pPr>
        <w:numPr>
          <w:ilvl w:val="0"/>
          <w:numId w:val="1002"/>
        </w:numPr>
        <w:pStyle w:val="Compact"/>
      </w:pPr>
      <w:r>
        <w:rPr>
          <w:bCs/>
          <w:b/>
        </w:rPr>
        <w:t xml:space="preserve">Dual Burden of Disease:</w:t>
      </w:r>
      <w:r>
        <w:t xml:space="preserve"> </w:t>
      </w:r>
      <w:r>
        <w:t xml:space="preserve">The region faces a dual burden: high rates of infectious diseases (HIV/AIDS, Tuberculosis, Cholera) alongside a rapidly rising prevalence of non-communicable diseases (diabetes, hypertension, and cancer).</w:t>
      </w:r>
    </w:p>
    <w:p>
      <w:pPr>
        <w:numPr>
          <w:ilvl w:val="0"/>
          <w:numId w:val="1002"/>
        </w:numPr>
        <w:pStyle w:val="Compact"/>
      </w:pPr>
      <w:r>
        <w:rPr>
          <w:bCs/>
          <w:b/>
        </w:rPr>
        <w:t xml:space="preserve">Infrastructure Constraints:</w:t>
      </w:r>
      <w:r>
        <w:t xml:space="preserve"> </w:t>
      </w:r>
      <w:r>
        <w:t xml:space="preserve">Public facilities in Harare often struggle with supply chain disruptions and resource allocation. This creates a pressing need for low-cost, high-impact research solutions.</w:t>
      </w:r>
    </w:p>
    <w:p>
      <w:pPr>
        <w:numPr>
          <w:ilvl w:val="0"/>
          <w:numId w:val="1002"/>
        </w:numPr>
        <w:pStyle w:val="Compact"/>
      </w:pPr>
      <w:r>
        <w:rPr>
          <w:bCs/>
          <w:b/>
        </w:rPr>
        <w:t xml:space="preserve">The Urban-Rural Divide:</w:t>
      </w:r>
      <w:r>
        <w:t xml:space="preserve"> </w:t>
      </w:r>
      <w:r>
        <w:t xml:space="preserve">While Harare is the capital, many patients travel from rural provinces. A Medical Researcher must account for migration patterns and socioeconomic disparities when designing clinical trials or observational studies.</w:t>
      </w:r>
    </w:p>
    <w:p>
      <w:pPr>
        <w:pStyle w:val="FirstParagraph"/>
      </w:pPr>
      <w:r>
        <w:t xml:space="preserve">Slide 3: Defining the Role of the Medical Researcher</w:t>
      </w:r>
    </w:p>
    <w:p>
      <w:pPr>
        <w:pStyle w:val="BodyText"/>
      </w:pPr>
      <w:r>
        <w:t xml:space="preserve">In this seminar, we define a Medical Researcher not merely as an academic, but as a pragmatic problem-solver. For our audience in Zimbabwe Harare, the role is multifaceted:</w:t>
      </w:r>
    </w:p>
    <w:p>
      <w:pPr>
        <w:numPr>
          <w:ilvl w:val="0"/>
          <w:numId w:val="1003"/>
        </w:numPr>
        <w:pStyle w:val="Compact"/>
      </w:pPr>
      <w:r>
        <w:rPr>
          <w:bCs/>
          <w:b/>
        </w:rPr>
        <w:t xml:space="preserve">Data Generators:</w:t>
      </w:r>
      <w:r>
        <w:t xml:space="preserve"> </w:t>
      </w:r>
      <w:r>
        <w:t xml:space="preserve">Generating local epidemiological data that reflects the specific genetic and environmental context of the Zimbabwean population. Global data does not always apply locally.</w:t>
      </w:r>
    </w:p>
    <w:p>
      <w:pPr>
        <w:numPr>
          <w:ilvl w:val="0"/>
          <w:numId w:val="1003"/>
        </w:numPr>
        <w:pStyle w:val="Compact"/>
      </w:pPr>
      <w:r>
        <w:rPr>
          <w:bCs/>
          <w:b/>
        </w:rPr>
        <w:t xml:space="preserve">Innovation Catalysts:</w:t>
      </w:r>
    </w:p>
    <w:p>
      <w:pPr>
        <w:numPr>
          <w:ilvl w:val="0"/>
          <w:numId w:val="1003"/>
        </w:numPr>
        <w:pStyle w:val="Compact"/>
      </w:pPr>
      <w:r>
        <w:rPr>
          <w:bCs/>
          <w:b/>
        </w:rPr>
        <w:t xml:space="preserve">Policymakers’ Advisors:</w:t>
      </w:r>
      <w:r>
        <w:t xml:space="preserve"> </w:t>
      </w:r>
      <w:r>
        <w:t xml:space="preserve">Translating complex statistical findings into actionable policy briefs for the Ministry of Health and Child Care.</w:t>
      </w:r>
    </w:p>
    <w:p>
      <w:pPr>
        <w:pStyle w:val="FirstParagraph"/>
      </w:pPr>
      <w:r>
        <w:t xml:space="preserve">Slide 4: Key Research Priorities in Zimbabwe Harare</w:t>
      </w:r>
    </w:p>
    <w:p>
      <w:pPr>
        <w:pStyle w:val="BodyText"/>
      </w:pPr>
      <w:r>
        <w:t xml:space="preserve">Focusing our efforts on high-yield areas is crucial. Based on current trends, the Medical Researcher should prioritize the following:</w:t>
      </w:r>
    </w:p>
    <w:p>
      <w:pPr>
        <w:numPr>
          <w:ilvl w:val="0"/>
          <w:numId w:val="1004"/>
        </w:numPr>
        <w:pStyle w:val="Compact"/>
      </w:pPr>
      <w:r>
        <w:rPr>
          <w:bCs/>
          <w:b/>
        </w:rPr>
        <w:t xml:space="preserve">Infectious Disease Surveillance:</w:t>
      </w:r>
      <w:r>
        <w:t xml:space="preserve"> </w:t>
      </w:r>
      <w:r>
        <w:t xml:space="preserve">Post-pandemic, robust surveillance for cholera and typhoid in urban centers like Harare is vital. Research into water sanitation efficacy and vector control strategies remains paramount.</w:t>
      </w:r>
    </w:p>
    <w:p>
      <w:pPr>
        <w:numPr>
          <w:ilvl w:val="0"/>
          <w:numId w:val="1004"/>
        </w:numPr>
        <w:pStyle w:val="Compact"/>
      </w:pPr>
      <w:r>
        <w:rPr>
          <w:bCs/>
          <w:b/>
        </w:rPr>
        <w:t xml:space="preserve">HIV Cure and Care Models:</w:t>
      </w:r>
      <w:r>
        <w:t xml:space="preserve"> </w:t>
      </w:r>
      <w:r>
        <w:t xml:space="preserve">With a high prevalence of HIV, research into adherence strategies, treatment resistance patterns among youth in Harare’s townships (such as Mbare or Highfield), and community-based testing models is essential.</w:t>
      </w:r>
    </w:p>
    <w:p>
      <w:pPr>
        <w:numPr>
          <w:ilvl w:val="0"/>
          <w:numId w:val="1004"/>
        </w:numPr>
        <w:pStyle w:val="Compact"/>
      </w:pPr>
      <w:r>
        <w:rPr>
          <w:bCs/>
          <w:b/>
        </w:rPr>
        <w:t xml:space="preserve">Neglected Tropical Diseases (NTDs):</w:t>
      </w:r>
      <w:r>
        <w:t xml:space="preserve"> </w:t>
      </w:r>
      <w:r>
        <w:t xml:space="preserve">Investigating the epidemiology of NTDs in peri-urban areas of Harare where sanitation infrastructure is under pressure.</w:t>
      </w:r>
    </w:p>
    <w:p>
      <w:pPr>
        <w:pStyle w:val="FirstParagraph"/>
      </w:pPr>
      <w:r>
        <w:t xml:space="preserve">Slide 5: Methodological Challenges and Ethical Considerations</w:t>
      </w:r>
    </w:p>
    <w:p>
      <w:pPr>
        <w:pStyle w:val="BodyText"/>
      </w:pPr>
      <w:r>
        <w:t xml:space="preserve">Seminar participants must address the "how" of research. Conducting a study as a Medical Researcher in Zimbabwe Harare presents distinct methodological hurdles.</w:t>
      </w:r>
    </w:p>
    <w:p>
      <w:pPr>
        <w:numPr>
          <w:ilvl w:val="0"/>
          <w:numId w:val="1005"/>
        </w:numPr>
        <w:pStyle w:val="Compact"/>
      </w:pPr>
      <w:r>
        <w:rPr>
          <w:bCs/>
          <w:b/>
        </w:rPr>
        <w:t xml:space="preserve">Ethical Review Processes:</w:t>
      </w:r>
      <w:r>
        <w:t xml:space="preserve"> </w:t>
      </w:r>
      <w:r>
        <w:t xml:space="preserve">Adhering to the guidelines of the National Health Research Committee (NHRC). Ensuring that informed consent is culturally appropriate and understandable for diverse populations.</w:t>
      </w:r>
    </w:p>
    <w:p>
      <w:pPr>
        <w:numPr>
          <w:ilvl w:val="0"/>
          <w:numId w:val="1005"/>
        </w:numPr>
        <w:pStyle w:val="Compact"/>
      </w:pPr>
      <w:r>
        <w:rPr>
          <w:bCs/>
          <w:b/>
        </w:rPr>
        <w:t xml:space="preserve">Data Integrity:</w:t>
      </w:r>
    </w:p>
    <w:p>
      <w:pPr>
        <w:numPr>
          <w:ilvl w:val="0"/>
          <w:numId w:val="1005"/>
        </w:numPr>
        <w:pStyle w:val="Compact"/>
      </w:pPr>
      <w:r>
        <w:rPr>
          <w:bCs/>
          <w:b/>
        </w:rPr>
        <w:t xml:space="preserve">Burden on Participants:</w:t>
      </w:r>
      <w:r>
        <w:t xml:space="preserve"> </w:t>
      </w:r>
      <w:r>
        <w:t xml:space="preserve">Avoiding "parachute research." The Medical Researcher must ensure that the burden on participants in Harare does not outweigh the benefits. Community engagement and feedback loops are ethical necessities, not optional extras.</w:t>
      </w:r>
    </w:p>
    <w:p>
      <w:pPr>
        <w:pStyle w:val="FirstParagraph"/>
      </w:pPr>
      <w:r>
        <w:t xml:space="preserve">Slide 6: Infrastructure and Collaboration</w:t>
      </w:r>
    </w:p>
    <w:p>
      <w:pPr>
        <w:pStyle w:val="BodyText"/>
      </w:pPr>
      <w:r>
        <w:t xml:space="preserve">No Medical Researcher works in isolation. Success in Zimbabwe Harare depends on strategic partnerships.</w:t>
      </w:r>
    </w:p>
    <w:p>
      <w:pPr>
        <w:numPr>
          <w:ilvl w:val="0"/>
          <w:numId w:val="1006"/>
        </w:numPr>
        <w:pStyle w:val="Compact"/>
      </w:pPr>
      <w:r>
        <w:rPr>
          <w:bCs/>
          <w:b/>
        </w:rPr>
        <w:t xml:space="preserve">Institutional Partnerships:</w:t>
      </w:r>
      <w:r>
        <w:t xml:space="preserve"> </w:t>
      </w:r>
      <w:r>
        <w:t xml:space="preserve">Collaborating with the University of Zimbabwe (UZ) College of Health Sciences and Parirenyatwa Group of Hospitals provides access to patient populations and academic rigor.</w:t>
      </w:r>
    </w:p>
    <w:p>
      <w:pPr>
        <w:numPr>
          <w:ilvl w:val="0"/>
          <w:numId w:val="1006"/>
        </w:numPr>
        <w:pStyle w:val="Compact"/>
      </w:pPr>
      <w:r>
        <w:rPr>
          <w:bCs/>
          <w:b/>
        </w:rPr>
        <w:t xml:space="preserve">National Institutes of Medical Research (NIMR):</w:t>
      </w:r>
      <w:r>
        <w:t xml:space="preserve"> </w:t>
      </w:r>
      <w:r>
        <w:t xml:space="preserve">Working closely with NIMR in Harare ensures national alignment and regulatory compliance.</w:t>
      </w:r>
    </w:p>
    <w:p>
      <w:pPr>
        <w:numPr>
          <w:ilvl w:val="0"/>
          <w:numId w:val="1006"/>
        </w:numPr>
        <w:pStyle w:val="Compact"/>
      </w:pPr>
      <w:r>
        <w:rPr>
          <w:bCs/>
          <w:b/>
        </w:rPr>
        <w:t xml:space="preserve">International Links:</w:t>
      </w:r>
      <w:r>
        <w:t xml:space="preserve"> </w:t>
      </w:r>
      <w:r>
        <w:t xml:space="preserve">Leveraging diaspora networks and international NGOs for funding, technical support, and capacity building. However, local ownership must remain the guiding principle.</w:t>
      </w:r>
    </w:p>
    <w:p>
      <w:pPr>
        <w:pStyle w:val="FirstParagraph"/>
      </w:pPr>
      <w:r>
        <w:t xml:space="preserve">Slide 7: Capacity Building and Training</w:t>
      </w:r>
    </w:p>
    <w:p>
      <w:pPr>
        <w:pStyle w:val="BodyText"/>
      </w:pPr>
      <w:r>
        <w:t xml:space="preserve">Sustainability is key. The Medical Researcher must focus on human capital development.</w:t>
      </w:r>
    </w:p>
    <w:p>
      <w:pPr>
        <w:numPr>
          <w:ilvl w:val="0"/>
          <w:numId w:val="1007"/>
        </w:numPr>
        <w:pStyle w:val="Compact"/>
      </w:pPr>
      <w:r>
        <w:rPr>
          <w:bCs/>
          <w:b/>
        </w:rPr>
        <w:t xml:space="preserve">Mentorship Programs:</w:t>
      </w:r>
      <w:r>
        <w:t xml:space="preserve"> </w:t>
      </w:r>
      <w:r>
        <w:t xml:space="preserve">Establishing mentorship pipelines for young Zimbabwean researchers. Ensuring that local talent leads projects rather than just assisting foreign investigators.</w:t>
      </w:r>
    </w:p>
    <w:p>
      <w:pPr>
        <w:numPr>
          <w:ilvl w:val="0"/>
          <w:numId w:val="1007"/>
        </w:numPr>
        <w:pStyle w:val="Compact"/>
      </w:pPr>
      <w:r>
        <w:rPr>
          <w:bCs/>
          <w:b/>
        </w:rPr>
        <w:t xml:space="preserve">Skill Transfer:</w:t>
      </w:r>
      <w:r>
        <w:t xml:space="preserve"> </w:t>
      </w:r>
      <w:r>
        <w:t xml:space="preserve">Training lab technicians and community health workers in advanced data collection and bio-safety protocols within Harare’s district hospitals.</w:t>
      </w:r>
    </w:p>
    <w:p>
      <w:pPr>
        <w:numPr>
          <w:ilvl w:val="0"/>
          <w:numId w:val="1007"/>
        </w:numPr>
        <w:pStyle w:val="Compact"/>
      </w:pPr>
      <w:r>
        <w:rPr>
          <w:bCs/>
          <w:b/>
        </w:rPr>
        <w:t xml:space="preserve">Digital Literacy:</w:t>
      </w:r>
      <w:r>
        <w:t xml:space="preserve"> </w:t>
      </w:r>
      <w:r>
        <w:t xml:space="preserve">Integrating digital health tools to improve research efficiency, given the increasing penetration of mobile technology in Zimbabwe Harare.</w:t>
      </w:r>
    </w:p>
    <w:p>
      <w:pPr>
        <w:pStyle w:val="FirstParagraph"/>
      </w:pPr>
      <w:r>
        <w:t xml:space="preserve">Slide 8: Funding and Resource Mobilization</w:t>
      </w:r>
    </w:p>
    <w:p>
      <w:pPr>
        <w:pStyle w:val="BodyText"/>
      </w:pPr>
      <w:r>
        <w:t xml:space="preserve">A significant barrier for any Medical Researcher is financial. We must explore sustainable funding models.</w:t>
      </w:r>
    </w:p>
    <w:p>
      <w:pPr>
        <w:numPr>
          <w:ilvl w:val="0"/>
          <w:numId w:val="1008"/>
        </w:numPr>
        <w:pStyle w:val="Compact"/>
      </w:pPr>
      <w:r>
        <w:rPr>
          <w:bCs/>
          <w:b/>
        </w:rPr>
        <w:t xml:space="preserve">Diversified Funding:</w:t>
      </w:r>
      <w:r>
        <w:t xml:space="preserve"> </w:t>
      </w:r>
      <w:r>
        <w:t xml:space="preserve">Moving beyond reliance on single international grants. Exploring public-private partnerships within Harare’s corporate sector.</w:t>
      </w:r>
    </w:p>
    <w:p>
      <w:pPr>
        <w:numPr>
          <w:ilvl w:val="0"/>
          <w:numId w:val="1008"/>
        </w:numPr>
        <w:pStyle w:val="Compact"/>
      </w:pPr>
      <w:r>
        <w:rPr>
          <w:bCs/>
          <w:b/>
        </w:rPr>
        <w:t xml:space="preserve">Grant Writing Skills:</w:t>
      </w:r>
    </w:p>
    <w:p>
      <w:pPr>
        <w:numPr>
          <w:ilvl w:val="0"/>
          <w:numId w:val="1008"/>
        </w:numPr>
        <w:pStyle w:val="Compact"/>
      </w:pPr>
      <w:r>
        <w:rPr>
          <w:bCs/>
          <w:b/>
        </w:rPr>
        <w:t xml:space="preserve">In-Kind Support:</w:t>
      </w:r>
      <w:r>
        <w:t xml:space="preserve"> </w:t>
      </w:r>
      <w:r>
        <w:t xml:space="preserve">Negotiating for infrastructure access and equipment use through institutional agreements rather than cash payments.</w:t>
      </w:r>
    </w:p>
    <w:p>
      <w:pPr>
        <w:pStyle w:val="FirstParagraph"/>
      </w:pPr>
      <w:r>
        <w:t xml:space="preserve">Slide 9: Dissemination and Impact</w:t>
      </w:r>
    </w:p>
    <w:p>
      <w:pPr>
        <w:pStyle w:val="BodyText"/>
      </w:pPr>
      <w:r>
        <w:t xml:space="preserve">Data that sits in a drawer helps no one. The Medical Researcher must ensure findings reach the people of Zimbabwe Harare.</w:t>
      </w:r>
    </w:p>
    <w:p>
      <w:pPr>
        <w:numPr>
          <w:ilvl w:val="0"/>
          <w:numId w:val="1009"/>
        </w:numPr>
        <w:pStyle w:val="Compact"/>
      </w:pPr>
      <w:r>
        <w:rPr>
          <w:bCs/>
          <w:b/>
        </w:rPr>
        <w:t xml:space="preserve">Open Access Publications:</w:t>
      </w:r>
      <w:r>
        <w:t xml:space="preserve"> </w:t>
      </w:r>
      <w:r>
        <w:t xml:space="preserve">Ensuring that research published by our institutions is open access to facilitate global and local knowledge sharing.</w:t>
      </w:r>
    </w:p>
    <w:p>
      <w:pPr>
        <w:numPr>
          <w:ilvl w:val="0"/>
          <w:numId w:val="1009"/>
        </w:numPr>
        <w:pStyle w:val="Compact"/>
      </w:pPr>
      <w:r>
        <w:rPr>
          <w:bCs/>
          <w:b/>
        </w:rPr>
        <w:t xml:space="preserve">Simplified Summaries:</w:t>
      </w:r>
    </w:p>
    <w:p>
      <w:pPr>
        <w:numPr>
          <w:ilvl w:val="0"/>
          <w:numId w:val="1009"/>
        </w:numPr>
        <w:pStyle w:val="Compact"/>
      </w:pPr>
      <w:r>
        <w:rPr>
          <w:bCs/>
          <w:b/>
        </w:rPr>
        <w:t xml:space="preserve">Town Hall Meetings:</w:t>
      </w:r>
      <w:r>
        <w:t xml:space="preserve"> </w:t>
      </w:r>
      <w:r>
        <w:t xml:space="preserve">Returning to communities in Harare (like Budirio or Kuwadzana) to discuss findings directly with residents affected by the study.</w:t>
      </w:r>
    </w:p>
    <w:p>
      <w:pPr>
        <w:pStyle w:val="FirstParagraph"/>
      </w:pPr>
      <w:r>
        <w:t xml:space="preserve">Slide 10: Conclusion and Call to Action</w:t>
      </w:r>
    </w:p>
    <w:p>
      <w:pPr>
        <w:pStyle w:val="BodyText"/>
      </w:pPr>
      <w:r>
        <w:t xml:space="preserve">To conclude this Seminar Presentation, we reaffirm that the Medical Researcher is a pillar of national development. In Zimbabwe Harare, where challenges are acute, the need for evidence-based solutions is urgent.</w:t>
      </w:r>
    </w:p>
    <w:p>
      <w:pPr>
        <w:pStyle w:val="BodyText"/>
      </w:pPr>
      <w:r>
        <w:rPr>
          <w:bCs/>
          <w:b/>
        </w:rPr>
        <w:t xml:space="preserve">The Vision:</w:t>
      </w:r>
      <w:r>
        <w:t xml:space="preserve"> </w:t>
      </w:r>
      <w:r>
        <w:t xml:space="preserve">A future where Zimbabwe Harare is a hub for innovative medical research that serves not only its citizens but contributes to global health knowledge.</w:t>
      </w:r>
    </w:p>
    <w:p>
      <w:pPr>
        <w:pStyle w:val="BodyText"/>
      </w:pPr>
      <w:r>
        <w:rPr>
          <w:bCs/>
          <w:b/>
        </w:rPr>
        <w:t xml:space="preserve">The Call to Action:</w:t>
      </w:r>
    </w:p>
    <w:p>
      <w:pPr>
        <w:numPr>
          <w:ilvl w:val="0"/>
          <w:numId w:val="1010"/>
        </w:numPr>
        <w:pStyle w:val="Compact"/>
      </w:pPr>
      <w:r>
        <w:t xml:space="preserve">To the Government: Increase funding and reduce bureaucratic barriers for research.</w:t>
      </w:r>
    </w:p>
    <w:p>
      <w:pPr>
        <w:numPr>
          <w:ilvl w:val="0"/>
          <w:numId w:val="1010"/>
        </w:numPr>
        <w:pStyle w:val="Compact"/>
      </w:pPr>
      <w:r>
        <w:t xml:space="preserve">To Academia: Foster interdisciplinary collaboration between medical, engineering, and social science faculties.</w:t>
      </w:r>
    </w:p>
    <w:p>
      <w:pPr>
        <w:pStyle w:val="FirstParagraph"/>
      </w:pPr>
      <w:r>
        <w:rPr>
          <w:bCs/>
          <w:b/>
        </w:rPr>
        <w:t xml:space="preserve">Seminar Note:</w:t>
      </w:r>
      <w:r>
        <w:t xml:space="preserve"> </w:t>
      </w:r>
      <w:r>
        <w:t xml:space="preserve">This document is intended to be read alongside visual aids. The speaker should emphasize the resilience of the people of Zimbabwe Harare and frame research not as a charity, but as a strategic investment in human capital and national stability.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Zimbabwe Harare</dc:title>
  <dc:creator/>
  <dc:language>en</dc:language>
  <cp:keywords/>
  <dcterms:created xsi:type="dcterms:W3CDTF">2026-07-30T00:30:44Z</dcterms:created>
  <dcterms:modified xsi:type="dcterms:W3CDTF">2026-07-30T00:30:44Z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