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20" w:name="Xf7b901419e162a687fb373a50e39c91bf6807d0"/>
    <w:p>
      <w:pPr>
        <w:pStyle w:val="Heading1"/>
      </w:pPr>
      <w:r>
        <w:t xml:space="preserve">Seminar Presentation Slides: Advancing Maternal Health through Specialized Midwifery Care in Kazakhstan Almaty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 |</w:t>
      </w:r>
      <w:r>
        <w:t xml:space="preserve"> </w:t>
      </w:r>
      <w:r>
        <w:rPr>
          <w:bCs/>
          <w:b/>
        </w:rPr>
        <w:t xml:space="preserve">Venue:</w:t>
      </w:r>
      <w:r>
        <w:t xml:space="preserve"> </w:t>
      </w:r>
      <w:r>
        <w:t xml:space="preserve">Almaty Medical University Conference Hall</w:t>
      </w:r>
    </w:p>
    <w:bookmarkEnd w:id="20"/>
    <w:bookmarkStart w:id="21" w:name="X92792b50df25cf61f6cdc056717a1d8686da824"/>
    <w:p>
      <w:pPr>
        <w:pStyle w:val="Heading2"/>
      </w:pPr>
      <w:r>
        <w:t xml:space="preserve">Slide 1: Introduction and Contextual Overview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The Strategic Importance of Midwifery in Modern Healthcare Systems.</w:t>
      </w:r>
    </w:p>
    <w:p>
      <w:pPr>
        <w:numPr>
          <w:ilvl w:val="0"/>
          <w:numId w:val="1001"/>
        </w:numPr>
        <w:pStyle w:val="Compact"/>
      </w:pPr>
      <w:r>
        <w:t xml:space="preserve">Welcome to this critical seminar focused on the professional development and integration of midwives within the healthcare framework.</w:t>
      </w:r>
    </w:p>
    <w:p>
      <w:pPr>
        <w:numPr>
          <w:ilvl w:val="0"/>
          <w:numId w:val="1001"/>
        </w:numPr>
        <w:pStyle w:val="Compact"/>
      </w:pPr>
      <w:r>
        <w:t xml:space="preserve">We are gathered here in Kazakhstan Almaty, a region that serves as a medical and cultural hub for Central Asia.</w:t>
      </w:r>
    </w:p>
    <w:p>
      <w:pPr>
        <w:numPr>
          <w:ilvl w:val="0"/>
          <w:numId w:val="1001"/>
        </w:numPr>
        <w:pStyle w:val="Compact"/>
      </w:pPr>
      <w:r>
        <w:t xml:space="preserve">The objective is to redefine the perception of a Midwife from a supportive role to that of an autonomous primary healthcare provider.</w:t>
      </w:r>
    </w:p>
    <w:p>
      <w:pPr>
        <w:numPr>
          <w:ilvl w:val="0"/>
          <w:numId w:val="1001"/>
        </w:numPr>
        <w:pStyle w:val="Compact"/>
      </w:pPr>
      <w:r>
        <w:t xml:space="preserve">We will explore how local initiatives in Kazakhstan Almaty align with World Health Organization (WHO) guidelines on maternal and newborn health.</w:t>
      </w:r>
    </w:p>
    <w:p>
      <w:pPr>
        <w:pStyle w:val="FirstParagraph"/>
      </w:pPr>
      <w:r>
        <w:t xml:space="preserve">Speaker Note: Begin by acknowledging the prestigious setting. Emphasize that Kazakhstan Almaty is not just a geographic location but a center of innovation where traditional values meet modern medical science.</w:t>
      </w:r>
    </w:p>
    <w:bookmarkEnd w:id="21"/>
    <w:bookmarkStart w:id="22" w:name="Xcb8cbed60d27b3d587e593b058df84146a1cc0e"/>
    <w:p>
      <w:pPr>
        <w:pStyle w:val="Heading2"/>
      </w:pPr>
      <w:r>
        <w:t xml:space="preserve">Slide 2: The Global and Local Burden of Maternal Health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Data-Driven Necessity for Enhanced Midwifery Care.</w:t>
      </w:r>
    </w:p>
    <w:p>
      <w:pPr>
        <w:numPr>
          <w:ilvl w:val="0"/>
          <w:numId w:val="1002"/>
        </w:numPr>
        <w:pStyle w:val="Compact"/>
      </w:pPr>
      <w:r>
        <w:t xml:space="preserve">Globally, midwives could prevent approximately two-thirds of all maternal and newborn deaths.</w:t>
      </w:r>
    </w:p>
    <w:p>
      <w:pPr>
        <w:numPr>
          <w:ilvl w:val="0"/>
          <w:numId w:val="1002"/>
        </w:numPr>
        <w:pStyle w:val="Compact"/>
      </w:pPr>
      <w:r>
        <w:t xml:space="preserve">In the context of Kazakhstan Almaty, while national statistics show improvement in maternal mortality ratios, disparities remain between urban centers and remote districts under the jurisdiction of Almaty Region.</w:t>
      </w:r>
    </w:p>
    <w:p>
      <w:pPr>
        <w:numPr>
          <w:ilvl w:val="0"/>
          <w:numId w:val="1002"/>
        </w:numPr>
        <w:pStyle w:val="Compact"/>
      </w:pPr>
      <w:r>
        <w:t xml:space="preserve">The demand for high-quality, personalized care is rising among families in Kazakhstan Almaty who seek alternatives to purely technological obstetric interventions.</w:t>
      </w:r>
    </w:p>
    <w:p>
      <w:pPr>
        <w:numPr>
          <w:ilvl w:val="0"/>
          <w:numId w:val="1002"/>
        </w:numPr>
        <w:pStyle w:val="Compact"/>
      </w:pPr>
      <w:r>
        <w:t xml:space="preserve">A skilled Midwife acts as the first line of defense in identifying complications early, thereby reducing the burden on tertiary hospitals in Kazakhstan Almaty.</w:t>
      </w:r>
    </w:p>
    <w:bookmarkEnd w:id="22"/>
    <w:bookmarkStart w:id="23" w:name="X65723a052db48580d09a3ae9a8e3eb3e3ec51ab"/>
    <w:p>
      <w:pPr>
        <w:pStyle w:val="Heading2"/>
      </w:pPr>
      <w:r>
        <w:t xml:space="preserve">Slide 3: Defining the Modern Role of a Midwife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Beyond Assistance: The Autonomy of the Midwife.</w:t>
      </w:r>
    </w:p>
    <w:p>
      <w:pPr>
        <w:numPr>
          <w:ilvl w:val="0"/>
          <w:numId w:val="1003"/>
        </w:numPr>
        <w:pStyle w:val="Compact"/>
      </w:pPr>
      <w:r>
        <w:t xml:space="preserve">A Midwife is a regulated health professional who works in partnership with women to provide the necessary support, care, and advice during pregnancy, labor, and the postpartum period.</w:t>
      </w:r>
    </w:p>
    <w:p>
      <w:pPr>
        <w:numPr>
          <w:ilvl w:val="0"/>
          <w:numId w:val="1003"/>
        </w:numPr>
        <w:pStyle w:val="Compact"/>
      </w:pPr>
      <w:r>
        <w:t xml:space="preserve">The core competencies include clinical assessment, health education, psychosocial support, and emergency stabilization.</w:t>
      </w:r>
    </w:p>
    <w:p>
      <w:pPr>
        <w:numPr>
          <w:ilvl w:val="0"/>
          <w:numId w:val="1003"/>
        </w:numPr>
        <w:pStyle w:val="Compact"/>
      </w:pPr>
      <w:r>
        <w:t xml:space="preserve">In Kazakhstan Almaty’s progressive healthcare sector, we are pushing for legislative recognition that allows a Midwife to practice with greater autonomy in low-risk pregnancies.</w:t>
      </w:r>
    </w:p>
    <w:p>
      <w:pPr>
        <w:numPr>
          <w:ilvl w:val="0"/>
          <w:numId w:val="1003"/>
        </w:numPr>
        <w:pStyle w:val="Compact"/>
      </w:pPr>
      <w:r>
        <w:t xml:space="preserve">This shift reduces unnecessary medicalization of birth while ensuring safety through evidence-based practices.</w:t>
      </w:r>
    </w:p>
    <w:bookmarkEnd w:id="23"/>
    <w:bookmarkStart w:id="24" w:name="X11999c5c2ea17ce16732d482b0af62b738ac16f"/>
    <w:p>
      <w:pPr>
        <w:pStyle w:val="Heading2"/>
      </w:pPr>
      <w:r>
        <w:t xml:space="preserve">Slide 4: Cultural Competence in Kazakhstan Almaty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Bridging Tradition and Modern Medicine.</w:t>
      </w:r>
    </w:p>
    <w:p>
      <w:pPr>
        <w:numPr>
          <w:ilvl w:val="0"/>
          <w:numId w:val="1004"/>
        </w:numPr>
        <w:pStyle w:val="Compact"/>
      </w:pPr>
      <w:r>
        <w:t xml:space="preserve">The cultural fabric of Kazakhstan is rich with traditions regarding childbirth, community support, and family structures.</w:t>
      </w:r>
    </w:p>
    <w:p>
      <w:pPr>
        <w:numPr>
          <w:ilvl w:val="0"/>
          <w:numId w:val="1004"/>
        </w:numPr>
        <w:pStyle w:val="Compact"/>
      </w:pPr>
      <w:r>
        <w:t xml:space="preserve">A successful Midwife working in Kazakhstan Almaty must possess deep cultural competence. This involves respecting local customs while promoting scientific best practices.</w:t>
      </w:r>
    </w:p>
    <w:p>
      <w:pPr>
        <w:numPr>
          <w:ilvl w:val="0"/>
          <w:numId w:val="1004"/>
        </w:numPr>
        <w:pStyle w:val="Compact"/>
      </w:pPr>
      <w:r>
        <w:t xml:space="preserve">We see a unique opportunity in Kazakhstan Almaty to integrate traditional family-centered care models with modern neonatal resuscitation techniques.</w:t>
      </w:r>
    </w:p>
    <w:p>
      <w:pPr>
        <w:numPr>
          <w:ilvl w:val="0"/>
          <w:numId w:val="1004"/>
        </w:numPr>
        <w:pStyle w:val="Compact"/>
      </w:pPr>
      <w:r>
        <w:t xml:space="preserve">Educating the community about the role of a Midwife helps demystify the profession and builds trust between patients and healthcare providers.</w:t>
      </w:r>
    </w:p>
    <w:bookmarkEnd w:id="24"/>
    <w:bookmarkStart w:id="25" w:name="Xcff9436c77b70fb5720477736a5539149beacab"/>
    <w:p>
      <w:pPr>
        <w:pStyle w:val="Heading2"/>
      </w:pPr>
      <w:r>
        <w:t xml:space="preserve">Slide 5: Educational Frameworks and Training in Kazakhstan Almaty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Raising the Standard of Midwifery Education.</w:t>
      </w:r>
    </w:p>
    <w:p>
      <w:pPr>
        <w:numPr>
          <w:ilvl w:val="0"/>
          <w:numId w:val="1005"/>
        </w:numPr>
        <w:pStyle w:val="Compact"/>
      </w:pPr>
      <w:r>
        <w:t xml:space="preserve">The training pipeline for a Midwife in Kazakhstan must be rigorous, combining theoretical knowledge with extensive clinical rotations.</w:t>
      </w:r>
    </w:p>
    <w:p>
      <w:pPr>
        <w:numPr>
          <w:ilvl w:val="0"/>
          <w:numId w:val="1005"/>
        </w:numPr>
        <w:pStyle w:val="Compact"/>
      </w:pPr>
      <w:r>
        <w:t xml:space="preserve">Institutions in Kazakhstan Almaty are currently upgrading curricula to include simulation-based learning and interprofessional education.</w:t>
      </w:r>
    </w:p>
    <w:p>
      <w:pPr>
        <w:numPr>
          <w:ilvl w:val="0"/>
          <w:numId w:val="1005"/>
        </w:numPr>
        <w:pStyle w:val="Compact"/>
      </w:pPr>
      <w:r>
        <w:t xml:space="preserve">We advocate for continuous professional development (CPD) workshops specifically designed for practicing Midwives in the region.</w:t>
      </w:r>
    </w:p>
    <w:p>
      <w:pPr>
        <w:numPr>
          <w:ilvl w:val="0"/>
          <w:numId w:val="1005"/>
        </w:numPr>
        <w:pStyle w:val="Compact"/>
      </w:pPr>
      <w:r>
        <w:t xml:space="preserve">Certification processes must be standardized across Kazakhstan Almaty to ensure that every patient receives care from a competent, certified professional.</w:t>
      </w:r>
    </w:p>
    <w:bookmarkEnd w:id="25"/>
    <w:bookmarkStart w:id="26" w:name="Xd6c133fb7e6228e2f9bc856f8661603295ec8c0"/>
    <w:p>
      <w:pPr>
        <w:pStyle w:val="Heading2"/>
      </w:pPr>
      <w:r>
        <w:t xml:space="preserve">Slide 6: Integration into the Primary Healthcare Network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The Midwife as a Pillar of Community Health.</w:t>
      </w:r>
    </w:p>
    <w:p>
      <w:pPr>
        <w:numPr>
          <w:ilvl w:val="0"/>
          <w:numId w:val="1006"/>
        </w:numPr>
        <w:pStyle w:val="Compact"/>
      </w:pPr>
      <w:r>
        <w:t xml:space="preserve">A key strategy for improving health outcomes in Kazakhstan Almaty is the integration of a Midwife into primary healthcare centers (PHCs).</w:t>
      </w:r>
    </w:p>
    <w:p>
      <w:pPr>
        <w:numPr>
          <w:ilvl w:val="0"/>
          <w:numId w:val="1006"/>
        </w:numPr>
        <w:pStyle w:val="Compact"/>
      </w:pPr>
      <w:r>
        <w:t xml:space="preserve">This model allows for continuity of care, where the same professional supports a family from pre-conception through postnatal checkups.</w:t>
      </w:r>
    </w:p>
    <w:p>
      <w:pPr>
        <w:numPr>
          <w:ilvl w:val="0"/>
          <w:numId w:val="1006"/>
        </w:numPr>
        <w:pStyle w:val="Compact"/>
      </w:pPr>
      <w:r>
        <w:t xml:space="preserve">In rural areas surrounding Kazakhstan Almaty, mobile clinics staffed by dedicated Midwives can significantly improve access to prenatal screening and immunization.</w:t>
      </w:r>
    </w:p>
    <w:p>
      <w:pPr>
        <w:numPr>
          <w:ilvl w:val="0"/>
          <w:numId w:val="1006"/>
        </w:numPr>
        <w:pStyle w:val="Compact"/>
      </w:pPr>
      <w:r>
        <w:t xml:space="preserve">This approach alleviates pressure on large hospital systems in the city center by managing routine cases effectively at the community level.</w:t>
      </w:r>
    </w:p>
    <w:bookmarkEnd w:id="26"/>
    <w:bookmarkStart w:id="27" w:name="Xf2cf1d87a5d6c62bbf32a4e8534b754e8767050"/>
    <w:p>
      <w:pPr>
        <w:pStyle w:val="Heading2"/>
      </w:pPr>
      <w:r>
        <w:t xml:space="preserve">Slide 7: Challenges and Barriers to Implementation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Navigating Systemic and Societal Hurdles.</w:t>
      </w:r>
    </w:p>
    <w:p>
      <w:pPr>
        <w:numPr>
          <w:ilvl w:val="0"/>
          <w:numId w:val="1007"/>
        </w:numPr>
        <w:pStyle w:val="Compact"/>
      </w:pPr>
      <w:r>
        <w:t xml:space="preserve">Stereotypes regarding the scope of practice remain a significant barrier. A Midwife is often misunderstood as merely an assistant rather than a primary provider.</w:t>
      </w:r>
    </w:p>
    <w:p>
      <w:pPr>
        <w:numPr>
          <w:ilvl w:val="0"/>
          <w:numId w:val="1007"/>
        </w:numPr>
        <w:pStyle w:val="Compact"/>
      </w:pPr>
      <w:r>
        <w:t xml:space="preserve">Lack of clear legal frameworks in some sectors can limit the ability of a Midwife to prescribe certain medications or order diagnostic tests independently.</w:t>
      </w:r>
    </w:p>
    <w:p>
      <w:pPr>
        <w:numPr>
          <w:ilvl w:val="0"/>
          <w:numId w:val="1007"/>
        </w:numPr>
        <w:pStyle w:val="Compact"/>
      </w:pPr>
      <w:r>
        <w:t xml:space="preserve">Interprofessional dynamics between obstetricians, gynecologists, and Midwives require better collaboration models to ensure patient safety and professional respect.</w:t>
      </w:r>
    </w:p>
    <w:p>
      <w:pPr>
        <w:numPr>
          <w:ilvl w:val="0"/>
          <w:numId w:val="1007"/>
        </w:numPr>
        <w:pStyle w:val="Compact"/>
      </w:pPr>
      <w:r>
        <w:t xml:space="preserve">Economic incentives must be aligned to reflect the value a Midwife brings to the healthcare system in Kazakhstan Almaty.</w:t>
      </w:r>
    </w:p>
    <w:bookmarkEnd w:id="27"/>
    <w:bookmarkStart w:id="28" w:name="X97aee92ea7e814dae1f778142ab396c28778d57"/>
    <w:p>
      <w:pPr>
        <w:pStyle w:val="Heading2"/>
      </w:pPr>
      <w:r>
        <w:t xml:space="preserve">Slide 8: Future Directions and Strategic Recommendations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A Roadmap for Excellence in Kazakhstan Almaty.</w:t>
      </w:r>
    </w:p>
    <w:p>
      <w:pPr>
        <w:numPr>
          <w:ilvl w:val="0"/>
          <w:numId w:val="1008"/>
        </w:numPr>
        <w:pStyle w:val="Compact"/>
      </w:pPr>
      <w:r>
        <w:t xml:space="preserve">We recommend the establishment of a specialized Midwifery Council in Kazakhstan Almaty to oversee standards and ethics.</w:t>
      </w:r>
    </w:p>
    <w:p>
      <w:pPr>
        <w:numPr>
          <w:ilvl w:val="0"/>
          <w:numId w:val="1008"/>
        </w:numPr>
        <w:pStyle w:val="Compact"/>
      </w:pPr>
      <w:r>
        <w:t xml:space="preserve">Promote research initiatives led by Midwives to generate local data relevant to maternal health trends in Central Asia.</w:t>
      </w:r>
    </w:p>
    <w:p>
      <w:pPr>
        <w:numPr>
          <w:ilvl w:val="0"/>
          <w:numId w:val="1008"/>
        </w:numPr>
        <w:pStyle w:val="Compact"/>
      </w:pPr>
      <w:r>
        <w:t xml:space="preserve">Foster international partnerships that allow Midwives from Kazakhstan Almaty to exchange best practices with global experts, bringing new techniques back home.</w:t>
      </w:r>
    </w:p>
    <w:p>
      <w:pPr>
        <w:numPr>
          <w:ilvl w:val="0"/>
          <w:numId w:val="1008"/>
        </w:numPr>
        <w:pStyle w:val="Compact"/>
      </w:pPr>
      <w:r>
        <w:t xml:space="preserve">Launch public awareness campaigns in Kazakhstan Almaty highlighting the benefits of midwife-led care for both mother and child health outcomes.</w:t>
      </w:r>
    </w:p>
    <w:bookmarkEnd w:id="28"/>
    <w:bookmarkStart w:id="29" w:name="slide-9-conclusion"/>
    <w:p>
      <w:pPr>
        <w:pStyle w:val="Heading2"/>
      </w:pPr>
      <w:r>
        <w:t xml:space="preserve">Slide 9: Conclusion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The Call to Action.</w:t>
      </w:r>
    </w:p>
    <w:p>
      <w:pPr>
        <w:pStyle w:val="BodyText"/>
      </w:pPr>
      <w:r>
        <w:t xml:space="preserve">The enhancement of midwifery services is not just a healthcare issue; it is a social imperative for Kazakhstan Almaty.</w:t>
      </w:r>
    </w:p>
    <w:p>
      <w:pPr>
        <w:numPr>
          <w:ilvl w:val="0"/>
          <w:numId w:val="1009"/>
        </w:numPr>
        <w:pStyle w:val="Compact"/>
      </w:pPr>
      <w:r>
        <w:t xml:space="preserve">We call upon policymakers, hospital administrators, and educational institutions in Kazakhstan Almaty to commit resources toward this vital profession.</w:t>
      </w:r>
    </w:p>
    <w:bookmarkEnd w:id="29"/>
    <w:bookmarkStart w:id="30" w:name="slide-10-qa-session"/>
    <w:p>
      <w:pPr>
        <w:pStyle w:val="Heading2"/>
      </w:pPr>
      <w:r>
        <w:t xml:space="preserve">Slide 10: Q&amp;A Session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Discussion and Dialogue.</w:t>
      </w:r>
    </w:p>
    <w:p>
      <w:pPr>
        <w:numPr>
          <w:ilvl w:val="0"/>
          <w:numId w:val="1010"/>
        </w:numPr>
        <w:pStyle w:val="Compact"/>
      </w:pPr>
      <w:r>
        <w:t xml:space="preserve">We now open the floor for questions regarding the integration of Midwives in Kazakhstan Almaty.</w:t>
      </w:r>
    </w:p>
    <w:p>
      <w:pPr>
        <w:numPr>
          <w:ilvl w:val="0"/>
          <w:numId w:val="1010"/>
        </w:numPr>
        <w:pStyle w:val="Compact"/>
      </w:pPr>
      <w:r>
        <w:t xml:space="preserve">Please feel free to discuss specific challenges you face in your respective institutions.</w:t>
      </w:r>
    </w:p>
    <w:p>
      <w:pPr>
        <w:numPr>
          <w:ilvl w:val="0"/>
          <w:numId w:val="1010"/>
        </w:numPr>
        <w:pStyle w:val="Compact"/>
      </w:pPr>
      <w:r>
        <w:t xml:space="preserve">Contact information for further collaboration on midwifery projects will be provided via handout.</w:t>
      </w:r>
    </w:p>
    <w:bookmarkEnd w:id="30"/>
    <w:p>
      <w:pPr>
        <w:pStyle w:val="FirstParagraph"/>
      </w:pPr>
      <w:r>
        <w:t xml:space="preserve">© 2023 Seminar on Maternal Health. All rights reserved. Specific focus on the healthcare infrastructure of Kazakhstan Almaty.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Evolving Role of the Midwife in Kazakhstan Almaty</dc:title>
  <dc:creator/>
  <dc:language>en</dc:language>
  <cp:keywords/>
  <dcterms:created xsi:type="dcterms:W3CDTF">2026-07-29T15:36:33Z</dcterms:created>
  <dcterms:modified xsi:type="dcterms:W3CDTF">2026-07-29T15:36:33Z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