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51fcb17a9c267d371fd0678e2a830d2993a6da0"/>
    <w:p>
      <w:pPr>
        <w:pStyle w:val="Heading1"/>
      </w:pPr>
      <w:r>
        <w:t xml:space="preserve">Seminar Presentation Slides: Empowering Maternal Health Through the Dedicated Midwife in Malaysia Kuala Lumpur</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Kuala Lumpur Convention Centre</w:t>
      </w:r>
      <w:r>
        <w:br/>
      </w:r>
    </w:p>
    <w:p>
      <w:pPr>
        <w:pStyle w:val="BodyText"/>
      </w:pPr>
      <w:r>
        <w:t xml:space="preserve">Purpose: Strategic Overview of Midwifery Practice in a Urban Metropolis</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comprehensive seminar dedicated to the critical profession of midwifery within the dynamic healthcare landscape of Malaysia Kuala Lumpur. As we gather in one of Southeast Asia’s most vibrant capital cities, it is imperative to recognize that the role of the midwife extends far beyond traditional childbirth assistance. In Malaysia Kuala Lumpur, where urbanization rates are high and demographic shifts are rapid, the midwife serves as a cornerstone of public health infrastructure.</w:t>
      </w:r>
    </w:p>
    <w:p>
      <w:pPr>
        <w:pStyle w:val="BodyText"/>
      </w:pPr>
      <w:r>
        <w:t xml:space="preserve">This presentation aims to dissect the multifaceted responsibilities of a Midwife in this specific geographic context. We will explore how modern medical advancements intersect with cultural sensitivities unique to this region, ensuring that maternal and neonatal outcomes are optimized for every family residing in the bustling metropolis of Malaysia Kuala Lumpur.</w:t>
      </w:r>
    </w:p>
    <w:bookmarkEnd w:id="21"/>
    <w:bookmarkStart w:id="22" w:name="Xae6d139ad14e55debe16183df68e4f6ece249fb"/>
    <w:p>
      <w:pPr>
        <w:pStyle w:val="Heading2"/>
      </w:pPr>
      <w:r>
        <w:t xml:space="preserve">Slide 2: The Unique Urban Challenges of Malaysia Kuala Lumpur</w:t>
      </w:r>
    </w:p>
    <w:p>
      <w:pPr>
        <w:pStyle w:val="FirstParagraph"/>
      </w:pPr>
      <w:r>
        <w:t xml:space="preserve">The setting of Malaysia Kuala Lumpur presents distinct challenges and opportunities for healthcare providers. As a rapidly developing city, traffic congestion, high population density, and diverse socioeconomic strata create a complex environment for maternal care delivery. A Midwife operating in this context must be adaptable and resilient.</w:t>
      </w:r>
    </w:p>
    <w:p>
      <w:pPr>
        <w:numPr>
          <w:ilvl w:val="0"/>
          <w:numId w:val="1001"/>
        </w:numPr>
        <w:pStyle w:val="Compact"/>
      </w:pPr>
      <w:r>
        <w:rPr>
          <w:bCs/>
          <w:b/>
        </w:rPr>
        <w:t xml:space="preserve">Population Diversity:</w:t>
      </w:r>
      <w:r>
        <w:t xml:space="preserve"> </w:t>
      </w:r>
      <w:r>
        <w:t xml:space="preserve">Malaysia Kuala Lumpur is home to a multicultural tapestry comprising Malay, Chinese, Indian, and indigenous communities. A Midwife must possess cultural competency to provide care that respects religious beliefs regarding modesty, diet during pregnancy, and postpartum rituals.</w:t>
      </w:r>
    </w:p>
    <w:p>
      <w:pPr>
        <w:numPr>
          <w:ilvl w:val="0"/>
          <w:numId w:val="1001"/>
        </w:numPr>
        <w:pStyle w:val="Compact"/>
      </w:pPr>
      <w:r>
        <w:rPr>
          <w:bCs/>
          <w:b/>
        </w:rPr>
        <w:t xml:space="preserve">Dual Healthcare Systems:</w:t>
      </w:r>
      <w:r>
        <w:t xml:space="preserve"> </w:t>
      </w:r>
      <w:r>
        <w:t xml:space="preserve">Patients in Malaysia Kuala Lumpur often navigate between government hospitals and private clinics. The Midwife plays a pivotal role in continuity of care, ensuring seamless transitions between these sectors to prevent gaps in monitoring high-risk pregnancies.</w:t>
      </w:r>
    </w:p>
    <w:p>
      <w:pPr>
        <w:numPr>
          <w:ilvl w:val="0"/>
          <w:numId w:val="1001"/>
        </w:numPr>
        <w:pStyle w:val="Compact"/>
      </w:pPr>
      <w:r>
        <w:rPr>
          <w:bCs/>
          <w:b/>
        </w:rPr>
        <w:t xml:space="preserve">Lifestyle-Related Risks:</w:t>
      </w:r>
      <w:r>
        <w:t xml:space="preserve"> </w:t>
      </w:r>
      <w:r>
        <w:t xml:space="preserve">The urban lifestyle prevalent in Malaysia Kuala Lumpur contributes to rising rates of gestational diabetes and hypertension. Education provided by the Midwife is crucial in preventive care.</w:t>
      </w:r>
    </w:p>
    <w:bookmarkEnd w:id="22"/>
    <w:bookmarkStart w:id="23" w:name="Xf1a5104189ab1be9548ae8ff73c95db44a54251"/>
    <w:p>
      <w:pPr>
        <w:pStyle w:val="Heading2"/>
      </w:pPr>
      <w:r>
        <w:t xml:space="preserve">Slide 3: Core Responsibilities and Clinical Expertise</w:t>
      </w:r>
    </w:p>
    <w:p>
      <w:pPr>
        <w:pStyle w:val="FirstParagraph"/>
      </w:pPr>
      <w:r>
        <w:t xml:space="preserve">The primary function of a Midwife remains the provision of comprehensive care throughout the antenatal, intrapartum, and postnatal periods. However, in Malaysia Kuala Lumpur, this role is increasingly sophisticated. A Midwife is not merely an attendant but a clinical decision-maker.</w:t>
      </w:r>
    </w:p>
    <w:p>
      <w:pPr>
        <w:pStyle w:val="BodyText"/>
      </w:pPr>
      <w:r>
        <w:t xml:space="preserve">Antenatal care involves rigorous screening for complications such as pre-eclampsia and anemia. Given the prevalence of these conditions in the local population, the Midwife must be proficient in early detection techniques. During labor, which takes place in various settings ranging from high-tech birthing suites to community health centers across Malaysia Kuala Lumpur, the Midwife ensures a safe delivery process, intervening only when necessary while supporting physiological birth.</w:t>
      </w:r>
    </w:p>
    <w:p>
      <w:pPr>
        <w:pStyle w:val="BodyText"/>
      </w:pPr>
      <w:r>
        <w:t xml:space="preserve">Postnatal care is equally vital. In this region, there is often an extended period of confinement known as "berpancit" or similar cultural practices. The Midwife must educate families on modern hygiene standards while respecting these traditions, thereby reducing the risk of postpartum infections and ensuring proper lactation support.</w:t>
      </w:r>
    </w:p>
    <w:bookmarkEnd w:id="23"/>
    <w:bookmarkStart w:id="24" w:name="slide-4-education-and-community-outreach"/>
    <w:p>
      <w:pPr>
        <w:pStyle w:val="Heading2"/>
      </w:pPr>
      <w:r>
        <w:t xml:space="preserve">Slide 4: Education and Community Outreach</w:t>
      </w:r>
    </w:p>
    <w:p>
      <w:pPr>
        <w:pStyle w:val="FirstParagraph"/>
      </w:pPr>
      <w:r>
        <w:t xml:space="preserve">In Malaysia Kuala Lumpur, health education is a proactive tool. Midwives frequently engage in community outreach programs in both urban apartments and suburban housing developments. These seminars focus on family planning, nutrition, and mental health awareness.</w:t>
      </w:r>
    </w:p>
    <w:p>
      <w:pPr>
        <w:pStyle w:val="BodyText"/>
      </w:pPr>
      <w:r>
        <w:t xml:space="preserve">Mental health perinatal issues are gaining recognition as significant concerns in high-stress urban environments like Malaysia Kuala Lumpur. The Midwife is often the first point of contact for mothers experiencing postpartum depression or anxiety. By integrating psychological support into routine check-ups, a Midwife can significantly improve long-term family well-being.</w:t>
      </w:r>
    </w:p>
    <w:p>
      <w:pPr>
        <w:pStyle w:val="BodyText"/>
      </w:pPr>
      <w:r>
        <w:t xml:space="preserve">Furthermore, digital health initiatives are rising in Malaysia Kuala Lumpur. Midwives are increasingly utilizing telehealth platforms to follow up with patients who have mobility issues due to the city's infrastructure challenges, ensuring that no patient is left behind due to logistical barriers.</w:t>
      </w:r>
    </w:p>
    <w:bookmarkEnd w:id="24"/>
    <w:bookmarkStart w:id="25" w:name="X5a046872f692e0048055bf24f5364e9b243e3c1"/>
    <w:p>
      <w:pPr>
        <w:pStyle w:val="Heading2"/>
      </w:pPr>
      <w:r>
        <w:t xml:space="preserve">Slide 5: Collaboration and Interdisciplinary Teamwork</w:t>
      </w:r>
    </w:p>
    <w:p>
      <w:pPr>
        <w:pStyle w:val="FirstParagraph"/>
      </w:pPr>
      <w:r>
        <w:t xml:space="preserve">No healthcare provider operates in isolation. In the complex ecosystem of Malaysia Kuala Lumpur, a Midwife works closely with obstetricians, pediatricians, nutritionists, and social workers. Effective communication is key to managing high-risk cases that require specialized intervention.</w:t>
      </w:r>
    </w:p>
    <w:p>
      <w:pPr>
        <w:pStyle w:val="BodyText"/>
      </w:pPr>
      <w:r>
        <w:t xml:space="preserve">In government facilities across Malaysia Kuala Lumpur, midwives often manage high patient loads. Efficiency and teamwork are essential to maintain quality of care. In private healthcare settings in the city, the Midwife acts as a patient advocate, ensuring that the mother’s preferences are heard amidst technological interventions.</w:t>
      </w:r>
    </w:p>
    <w:bookmarkEnd w:id="25"/>
    <w:bookmarkStart w:id="26" w:name="X1bef874d658d20e5235e32f9b984e1775ec34f9"/>
    <w:p>
      <w:pPr>
        <w:pStyle w:val="Heading2"/>
      </w:pPr>
      <w:r>
        <w:t xml:space="preserve">Slide 6: Future Directions and Policy Advocacy</w:t>
      </w:r>
    </w:p>
    <w:p>
      <w:pPr>
        <w:pStyle w:val="FirstParagraph"/>
      </w:pPr>
      <w:r>
        <w:t xml:space="preserve">The future of midwifery in Malaysia Kuala Lumpur looks promising yet requires strategic development. There is a growing push for the recognition of midwives as primary care providers for normal births, a status supported by the Ministry of Health Malaysia. This shift aims to reduce the burden on obstetricians and lower healthcare costs.</w:t>
      </w:r>
    </w:p>
    <w:p>
      <w:pPr>
        <w:pStyle w:val="BodyText"/>
      </w:pPr>
      <w:r>
        <w:t xml:space="preserve">Advocacy is also needed regarding workplace rights and professional development opportunities for Midwives in Malaysia Kuala Lumpur. Continuous education ensures that practitioners are up-to-date with global best practices, which can then be localized to fit the specific needs of the Malaysian context.</w:t>
      </w:r>
    </w:p>
    <w:bookmarkEnd w:id="26"/>
    <w:bookmarkStart w:id="27" w:name="slide-7-conclusion"/>
    <w:p>
      <w:pPr>
        <w:pStyle w:val="Heading2"/>
      </w:pPr>
      <w:r>
        <w:t xml:space="preserve">Slide 7: Conclusion</w:t>
      </w:r>
    </w:p>
    <w:p>
      <w:pPr>
        <w:pStyle w:val="FirstParagraph"/>
      </w:pPr>
      <w:r>
        <w:t xml:space="preserve">In conclusion, the Midwife is an indispensable asset to the healthcare system in Malaysia Kuala Lumpur. Through clinical expertise, cultural sensitivity, and community engagement, a Midwife ensures that maternal and child health standards are met with excellence.</w:t>
      </w:r>
    </w:p>
    <w:p>
      <w:pPr>
        <w:pStyle w:val="BodyText"/>
      </w:pPr>
      <w:r>
        <w:t xml:space="preserve">As we look forward to the next decade of healthcare development in Malaysia Kuala Lumpur, we must continue to empower Midwives through better resources, training, and policy support. Their dedication forms the bedrock of healthy families in this dynamic city-state.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Midwife in Malaysia Kuala Lumpur</dc:title>
  <dc:creator/>
  <dc:language>en</dc:language>
  <cp:keywords/>
  <dcterms:created xsi:type="dcterms:W3CDTF">2026-07-29T18:10:12Z</dcterms:created>
  <dcterms:modified xsi:type="dcterms:W3CDTF">2026-07-29T18:10:12Z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