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a6ad1d8cc7098f1036e6064f3d863dcc44c4208"/>
    <w:p>
      <w:pPr>
        <w:pStyle w:val="Heading1"/>
      </w:pPr>
      <w:r>
        <w:t xml:space="preserve">Seminar Presentation Slides: The Strategic Role of the Midwife in United Arab Emirates Abu Dhabi</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Health Policy Forum, Abu Dhabi</w:t>
      </w:r>
      <w:r>
        <w:br/>
      </w:r>
    </w:p>
    <w:p>
      <w:pPr>
        <w:pStyle w:val="BodyText"/>
      </w:pPr>
      <w:r>
        <w:t xml:space="preserve">Presentation Format:</w:t>
      </w:r>
    </w:p>
    <w:bookmarkEnd w:id="20"/>
    <w:p>
      <w:pPr>
        <w:pStyle w:val="BodyText"/>
      </w:pPr>
      <w:r>
        <w:t xml:space="preserve">In the rapidly evolving healthcare landscape of the</w:t>
      </w:r>
      <w:r>
        <w:t xml:space="preserve"> </w:t>
      </w:r>
      <w:r>
        <w:t xml:space="preserve">United Arab Emirates Abu Dhabi</w:t>
      </w:r>
      <w:r>
        <w:t xml:space="preserve">, the role of healthcare professionals is undergoing a significant transformation. This</w:t>
      </w:r>
      <w:r>
        <w:t xml:space="preserve"> </w:t>
      </w:r>
      <w:r>
        <w:rPr>
          <w:bCs/>
          <w:b/>
        </w:rPr>
        <w:t xml:space="preserve">Seminar Presentation Slides</w:t>
      </w:r>
      <w:r>
        <w:t xml:space="preserve"> </w:t>
      </w:r>
      <w:r>
        <w:t xml:space="preserve">document aims to elucidate the critical importance of empowering midwives as autonomous practitioners. As we align with Vision 2030, which prioritizes quality health services for all citizens and residents, understanding the specific dynamics within Abu Dhabi is essential.</w:t>
      </w:r>
    </w:p>
    <w:p>
      <w:pPr>
        <w:pStyle w:val="BodyText"/>
      </w:pPr>
      <w:r>
        <w:t xml:space="preserve">The integration of advanced midwifery care is not merely an option but a necessity for sustainable healthcare delivery in</w:t>
      </w:r>
      <w:r>
        <w:t xml:space="preserve"> </w:t>
      </w:r>
      <w:r>
        <w:t xml:space="preserve">United Arab Emirates Abu Dhabi</w:t>
      </w:r>
      <w:r>
        <w:t xml:space="preserve">. This presentation outlines the current regulatory framework, educational pathways, and clinical opportunities that define modern midwifery practice in this region.</w:t>
      </w:r>
    </w:p>
    <w:p>
      <w:pPr>
        <w:pStyle w:val="BodyText"/>
      </w:pPr>
      <w:r>
        <w:t xml:space="preserve">The healthcare system in</w:t>
      </w:r>
      <w:r>
        <w:t xml:space="preserve"> </w:t>
      </w:r>
      <w:r>
        <w:t xml:space="preserve">United Arab Emirates Abu Dhabi</w:t>
      </w:r>
      <w:r>
        <w:t xml:space="preserve"> </w:t>
      </w:r>
      <w:r>
        <w:t xml:space="preserve">is guided by the ambitious goals of Abu Dhabi’s Vision 2030. This strategic framework emphasizes preventive care, patient-centered outcomes, and operational efficiency. Within this context, the</w:t>
      </w:r>
      <w:r>
        <w:t xml:space="preserve"> </w:t>
      </w:r>
      <w:r>
        <w:rPr>
          <w:bCs/>
          <w:b/>
        </w:rPr>
        <w:t xml:space="preserve">Seminar Presentation Slides</w:t>
      </w:r>
      <w:r>
        <w:t xml:space="preserve"> </w:t>
      </w:r>
      <w:r>
        <w:t xml:space="preserve">highlight that midwives are pivotal in shifting the paradigm from reactive hospital-based care to proactive community-based health management.</w:t>
      </w:r>
    </w:p>
    <w:p>
      <w:pPr>
        <w:numPr>
          <w:ilvl w:val="0"/>
          <w:numId w:val="1001"/>
        </w:numPr>
        <w:pStyle w:val="Compact"/>
      </w:pPr>
      <w:r>
        <w:rPr>
          <w:bCs/>
          <w:b/>
        </w:rPr>
        <w:t xml:space="preserve">Digital Health Integration:</w:t>
      </w:r>
      <w:r>
        <w:t xml:space="preserve"> </w:t>
      </w:r>
      <w:r>
        <w:t xml:space="preserve">Abu Dhabi is leading the UAE in digital health initiatives. Midwives must be adept at utilizing electronic medical records and telehealth platforms to monitor maternal and neonatal health remotely.</w:t>
      </w:r>
    </w:p>
    <w:p>
      <w:pPr>
        <w:numPr>
          <w:ilvl w:val="0"/>
          <w:numId w:val="1001"/>
        </w:numPr>
        <w:pStyle w:val="Compact"/>
      </w:pPr>
      <w:r>
        <w:rPr>
          <w:bCs/>
          <w:b/>
        </w:rPr>
        <w:t xml:space="preserve">Holistic Care Models:</w:t>
      </w:r>
      <w:r>
        <w:t xml:space="preserve"> </w:t>
      </w:r>
      <w:r>
        <w:t xml:space="preserve">The vision promotes holistic well-being. Midwives, with their training in psychosocial support, are uniquely positioned to address the mental and physical health needs of families in</w:t>
      </w:r>
      <w:r>
        <w:t xml:space="preserve"> </w:t>
      </w:r>
      <w:r>
        <w:t xml:space="preserve">United Arab Emirates Abu Dhabi</w:t>
      </w:r>
      <w:r>
        <w:t xml:space="preserve">.</w:t>
      </w:r>
    </w:p>
    <w:p>
      <w:pPr>
        <w:pStyle w:val="FirstParagraph"/>
      </w:pPr>
      <w:r>
        <w:t xml:space="preserve">Regulatory clarity is essential for professional growth. In</w:t>
      </w:r>
      <w:r>
        <w:t xml:space="preserve"> </w:t>
      </w:r>
      <w:r>
        <w:t xml:space="preserve">United Arab Emirates Abu Dhabi</w:t>
      </w:r>
      <w:r>
        <w:t xml:space="preserve">, the Department of Health (DoH) oversees the licensing and regulation of healthcare professionals, including midwives. This section of our</w:t>
      </w:r>
      <w:r>
        <w:t xml:space="preserve"> </w:t>
      </w:r>
      <w:r>
        <w:rPr>
          <w:bCs/>
          <w:b/>
        </w:rPr>
        <w:t xml:space="preserve">Seminar Presentation Slides</w:t>
      </w:r>
      <w:r>
        <w:t xml:space="preserve"> </w:t>
      </w:r>
      <w:r>
        <w:t xml:space="preserve">details the requirements for practice.</w:t>
      </w:r>
    </w:p>
    <w:p>
      <w:pPr>
        <w:pStyle w:val="BodyText"/>
      </w:pPr>
      <w:r>
        <w:t xml:space="preserve">To practice as a midwife in</w:t>
      </w:r>
      <w:r>
        <w:t xml:space="preserve"> </w:t>
      </w:r>
      <w:r>
        <w:t xml:space="preserve">United Arab Emirates Abu Dhabi</w:t>
      </w:r>
      <w:r>
        <w:t xml:space="preserve">, practitioners must hold recognized credentials and pass rigorous competency assessments conducted by the DoH. The regulatory framework ensures that only qualified professionals provide care, thereby maintaining high standards of safety and efficacy. Furthermore, continuous professional development (CPD) is mandatory, ensuring that midwives stay abreast of the latest clinical guidelines and best practices specific to the local demographic health profiles.</w:t>
      </w:r>
    </w:p>
    <w:p>
      <w:pPr>
        <w:pStyle w:val="BodyText"/>
      </w:pPr>
      <w:r>
        <w:t xml:space="preserve">The foundation of a strong midwifery workforce lies in robust education.</w:t>
      </w:r>
      <w:r>
        <w:t xml:space="preserve"> </w:t>
      </w:r>
      <w:r>
        <w:t xml:space="preserve">United Arab Emirates Abu Dhabi</w:t>
      </w:r>
      <w:r>
        <w:t xml:space="preserve"> </w:t>
      </w:r>
      <w:r>
        <w:t xml:space="preserve">is home to prestigious institutions offering specialized nursing and midwifery degrees. These programs are designed to meet international standards while addressing local cultural nuances.</w:t>
      </w:r>
    </w:p>
    <w:p>
      <w:pPr>
        <w:numPr>
          <w:ilvl w:val="0"/>
          <w:numId w:val="1002"/>
        </w:numPr>
        <w:pStyle w:val="Compact"/>
      </w:pPr>
      <w:r>
        <w:rPr>
          <w:bCs/>
          <w:b/>
        </w:rPr>
        <w:t xml:space="preserve">Bachelor of Science in Midwifery:</w:t>
      </w:r>
      <w:r>
        <w:t xml:space="preserve"> </w:t>
      </w:r>
      <w:r>
        <w:t xml:space="preserve">Provides the core clinical skills required for direct patient care.</w:t>
      </w:r>
    </w:p>
    <w:p>
      <w:pPr>
        <w:numPr>
          <w:ilvl w:val="0"/>
          <w:numId w:val="1002"/>
        </w:numPr>
        <w:pStyle w:val="Compact"/>
      </w:pPr>
      <w:r>
        <w:rPr>
          <w:bCs/>
          <w:b/>
        </w:rPr>
        <w:t xml:space="preserve">Masters and Doctoral Programs:</w:t>
      </w:r>
      <w:r>
        <w:t xml:space="preserve"> </w:t>
      </w:r>
      <w:r>
        <w:t xml:space="preserve">Emerging opportunities for advanced practice midwives to specialize in areas such as neonatal intensive care or maternal-fetal medicine.</w:t>
      </w:r>
    </w:p>
    <w:p>
      <w:pPr>
        <w:pStyle w:val="FirstParagraph"/>
      </w:pPr>
      <w:r>
        <w:t xml:space="preserve">The</w:t>
      </w:r>
      <w:r>
        <w:t xml:space="preserve"> </w:t>
      </w:r>
      <w:r>
        <w:rPr>
          <w:bCs/>
          <w:b/>
        </w:rPr>
        <w:t xml:space="preserve">Seminar Presentation Slides</w:t>
      </w:r>
      <w:r>
        <w:t xml:space="preserve"> </w:t>
      </w:r>
      <w:r>
        <w:t xml:space="preserve">emphasize that continuous learning is not just a regulatory requirement but a professional imperative. Midwives in</w:t>
      </w:r>
      <w:r>
        <w:t xml:space="preserve"> </w:t>
      </w:r>
      <w:r>
        <w:t xml:space="preserve">United Arab Emirates Abu Dhabi</w:t>
      </w:r>
      <w:r>
        <w:t xml:space="preserve"> </w:t>
      </w:r>
      <w:r>
        <w:t xml:space="preserve">are encouraged to pursue certifications in neonatal resuscitation, lactation consulting, and emergency obstetric care to enhance their clinical repertoire.</w:t>
      </w:r>
    </w:p>
    <w:p>
      <w:pPr>
        <w:pStyle w:val="BodyText"/>
      </w:pPr>
      <w:r>
        <w:t xml:space="preserve">The scope of practice for midwives in</w:t>
      </w:r>
      <w:r>
        <w:t xml:space="preserve"> </w:t>
      </w:r>
      <w:r>
        <w:t xml:space="preserve">United Arab Emirates Abu Dhabi</w:t>
      </w:r>
      <w:r>
        <w:t xml:space="preserve"> </w:t>
      </w:r>
      <w:r>
        <w:t xml:space="preserve">is expanding. Traditionally viewed as supportive roles, modern midwives are increasingly taking on autonomous responsibilities. This shift is critical for alleviating the burden on obstetricians and improving access to care.</w:t>
      </w:r>
    </w:p>
    <w:p>
      <w:pPr>
        <w:pStyle w:val="BodyText"/>
      </w:pPr>
      <w:r>
        <w:t xml:space="preserve">In this</w:t>
      </w:r>
      <w:r>
        <w:t xml:space="preserve"> </w:t>
      </w:r>
      <w:r>
        <w:rPr>
          <w:bCs/>
          <w:b/>
        </w:rPr>
        <w:t xml:space="preserve">Seminar Presentation Slides</w:t>
      </w:r>
      <w:r>
        <w:t xml:space="preserve"> </w:t>
      </w:r>
      <w:r>
        <w:t xml:space="preserve">segment, we discuss key clinical areas:</w:t>
      </w:r>
    </w:p>
    <w:p>
      <w:pPr>
        <w:numPr>
          <w:ilvl w:val="0"/>
          <w:numId w:val="1003"/>
        </w:numPr>
        <w:pStyle w:val="Compact"/>
      </w:pPr>
      <w:r>
        <w:rPr>
          <w:bCs/>
          <w:b/>
        </w:rPr>
        <w:t xml:space="preserve">Antenatal Care:</w:t>
      </w:r>
      <w:r>
        <w:t xml:space="preserve"> </w:t>
      </w:r>
      <w:r>
        <w:t xml:space="preserve">Managing routine pregnancies, identifying risk factors early, and providing education on nutrition and lifestyle.</w:t>
      </w:r>
    </w:p>
    <w:p>
      <w:pPr>
        <w:numPr>
          <w:ilvl w:val="0"/>
          <w:numId w:val="1003"/>
        </w:numPr>
        <w:pStyle w:val="Compact"/>
      </w:pPr>
      <w:r>
        <w:rPr>
          <w:bCs/>
          <w:b/>
        </w:rPr>
        <w:t xml:space="preserve">Intrapartum Care:</w:t>
      </w:r>
      <w:r>
        <w:t xml:space="preserve"> </w:t>
      </w:r>
      <w:r>
        <w:t xml:space="preserve">Supporting normal vaginal deliveries, managing labor pain through non-pharmacological methods, and recognizing complications requiring immediate referral.</w:t>
      </w:r>
    </w:p>
    <w:p>
      <w:pPr>
        <w:numPr>
          <w:ilvl w:val="0"/>
          <w:numId w:val="1003"/>
        </w:numPr>
        <w:pStyle w:val="Compact"/>
      </w:pPr>
      <w:r>
        <w:rPr>
          <w:bCs/>
          <w:b/>
        </w:rPr>
        <w:t xml:space="preserve">Prenatal Care:</w:t>
      </w:r>
      <w:r>
        <w:t xml:space="preserve"> </w:t>
      </w:r>
      <w:r>
        <w:t xml:space="preserve">Providing post-delivery support, breastfeeding assistance, and newborn health assessments.</w:t>
      </w:r>
    </w:p>
    <w:p>
      <w:pPr>
        <w:pStyle w:val="FirstParagraph"/>
      </w:pPr>
      <w:r>
        <w:t xml:space="preserve">This expanded scope allows for more personalized care in</w:t>
      </w:r>
      <w:r>
        <w:t xml:space="preserve"> </w:t>
      </w:r>
      <w:r>
        <w:t xml:space="preserve">United Arab Emirates Abu Dhabi</w:t>
      </w:r>
      <w:r>
        <w:t xml:space="preserve">, fostering stronger patient-practitioner relationships.</w:t>
      </w:r>
    </w:p>
    <w:p>
      <w:pPr>
        <w:pStyle w:val="BodyText"/>
      </w:pPr>
      <w:r>
        <w:t xml:space="preserve">A unique aspect of practicing as a midwife in</w:t>
      </w:r>
      <w:r>
        <w:t xml:space="preserve"> </w:t>
      </w:r>
      <w:r>
        <w:t xml:space="preserve">United Arab Emirates Abu Dhabi</w:t>
      </w:r>
      <w:r>
        <w:t xml:space="preserve"> </w:t>
      </w:r>
      <w:r>
        <w:t xml:space="preserve">is the need for deep cultural competence. The UAE is a multicultural society with residents from diverse backgrounds, alongside a significant Emirati population.</w:t>
      </w:r>
    </w:p>
    <w:p>
      <w:pPr>
        <w:numPr>
          <w:ilvl w:val="0"/>
          <w:numId w:val="1004"/>
        </w:numPr>
        <w:pStyle w:val="Compact"/>
      </w:pPr>
      <w:r>
        <w:rPr>
          <w:bCs/>
          <w:b/>
        </w:rPr>
        <w:t xml:space="preserve">Cultural Sensitivity:</w:t>
      </w:r>
      <w:r>
        <w:t xml:space="preserve"> </w:t>
      </w:r>
      <w:r>
        <w:t xml:space="preserve">Midwives must respect local traditions and religious practices regarding gender preferences for caregivers, modesty in examinations, and dietary restrictions during pregnancy.</w:t>
      </w:r>
    </w:p>
    <w:p>
      <w:pPr>
        <w:numPr>
          <w:ilvl w:val="0"/>
          <w:numId w:val="1004"/>
        </w:numPr>
        <w:pStyle w:val="Compact"/>
      </w:pPr>
      <w:r>
        <w:rPr>
          <w:bCs/>
          <w:b/>
        </w:rPr>
        <w:t xml:space="preserve">Community Education:</w:t>
      </w:r>
      <w:r>
        <w:t xml:space="preserve"> </w:t>
      </w:r>
      <w:r>
        <w:t xml:space="preserve">Midwives play a vital role in community outreach programs. Through workshops and seminars, they educate women about family planning, vaccination schedules for children, and healthy lifestyle choices.</w:t>
      </w:r>
    </w:p>
    <w:p>
      <w:pPr>
        <w:pStyle w:val="FirstParagraph"/>
      </w:pPr>
      <w:r>
        <w:t xml:space="preserve">The</w:t>
      </w:r>
      <w:r>
        <w:t xml:space="preserve"> </w:t>
      </w:r>
      <w:r>
        <w:rPr>
          <w:bCs/>
          <w:b/>
        </w:rPr>
        <w:t xml:space="preserve">Seminar Presentation Slides</w:t>
      </w:r>
      <w:r>
        <w:t xml:space="preserve"> </w:t>
      </w:r>
      <w:r>
        <w:t xml:space="preserve">highlight that effective communication tailored to the cultural context of</w:t>
      </w:r>
      <w:r>
        <w:t xml:space="preserve"> </w:t>
      </w:r>
      <w:r>
        <w:t xml:space="preserve">United Arab Emirates Abu Dhabi</w:t>
      </w:r>
      <w:r>
        <w:t xml:space="preserve"> </w:t>
      </w:r>
      <w:r>
        <w:t xml:space="preserve">is as important as clinical skill in achieving positive health outcomes.</w:t>
      </w:r>
    </w:p>
    <w:p>
      <w:pPr>
        <w:pStyle w:val="BodyText"/>
      </w:pPr>
      <w:r>
        <w:t xml:space="preserve">While the future is promising, there are challenges. In</w:t>
      </w:r>
      <w:r>
        <w:t xml:space="preserve"> </w:t>
      </w:r>
      <w:r>
        <w:t xml:space="preserve">United Arab Emirates Abu Dhabi</w:t>
      </w:r>
      <w:r>
        <w:t xml:space="preserve">, midwives often face high patient loads and bureaucratic hurdles. However, these challenges present opportunities for advocacy and system improvement.</w:t>
      </w:r>
    </w:p>
    <w:p>
      <w:pPr>
        <w:pStyle w:val="BodyText"/>
      </w:pPr>
      <w:r>
        <w:rPr>
          <w:bCs/>
          <w:b/>
        </w:rPr>
        <w:t xml:space="preserve">Workforce Retention:</w:t>
      </w:r>
      <w:r>
        <w:t xml:space="preserve"> </w:t>
      </w:r>
      <w:r>
        <w:t xml:space="preserve">Creating supportive work environments to retain talented midwives in</w:t>
      </w:r>
      <w:r>
        <w:t xml:space="preserve"> </w:t>
      </w:r>
      <w:r>
        <w:t xml:space="preserve">United Arab Emirates Abu Dhabi</w:t>
      </w:r>
      <w:r>
        <w:t xml:space="preserve">.</w:t>
      </w:r>
    </w:p>
    <w:p>
      <w:pPr>
        <w:pStyle w:val="BodyText"/>
      </w:pPr>
      <w:r>
        <w:t xml:space="preserve">Tech Adoption:</w:t>
      </w:r>
    </w:p>
    <w:p>
      <w:pPr>
        <w:pStyle w:val="BodyText"/>
      </w:pPr>
      <w:r>
        <w:t xml:space="preserve">In conclusion, this</w:t>
      </w:r>
      <w:r>
        <w:t xml:space="preserve"> </w:t>
      </w:r>
      <w:r>
        <w:rPr>
          <w:bCs/>
          <w:b/>
        </w:rPr>
        <w:t xml:space="preserve">Seminar Presentation Slides</w:t>
      </w:r>
      <w:r>
        <w:t xml:space="preserve"> </w:t>
      </w:r>
      <w:r>
        <w:t xml:space="preserve">document underscores the transformative potential of midwifery within the healthcare ecosystem of</w:t>
      </w:r>
      <w:r>
        <w:t xml:space="preserve"> </w:t>
      </w:r>
      <w:r>
        <w:t xml:space="preserve">United Arab Emirates Abu Dhabi</w:t>
      </w:r>
      <w:r>
        <w:t xml:space="preserve">. As we move forward, collaboration between policymakers, healthcare institutions, and midwives is essential.</w:t>
      </w:r>
    </w:p>
    <w:p>
      <w:pPr>
        <w:pStyle w:val="BodyText"/>
      </w:pPr>
      <w:r>
        <w:t xml:space="preserve">The goal is to establish a robust, independent midwifery profession that complements existing medical services. By investing in education, regulatory support for autonomous practice can ensure that every mother and newborn in</w:t>
      </w:r>
      <w:r>
        <w:t xml:space="preserve"> </w:t>
      </w:r>
      <w:r>
        <w:t xml:space="preserve">United Arab Emirates Abu Dhabi</w:t>
      </w:r>
      <w:r>
        <w:t xml:space="preserve"> </w:t>
      </w:r>
      <w:r>
        <w:t xml:space="preserve">receives safe, respectful, and high-quality care. We call upon stakeholders to embrace this evolution.</w:t>
      </w:r>
    </w:p>
    <w:p>
      <w:pPr>
        <w:pStyle w:val="BodyText"/>
      </w:pPr>
      <w:r>
        <w:t xml:space="preserve">© 2023 Healthcare Seminar Series. All rights reserved. Presentation designed for educational purposes in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Midwife in United Arab Emirates Abu Dhabi</dc:title>
  <dc:creator/>
  <dc:language>en</dc:language>
  <cp:keywords/>
  <dcterms:created xsi:type="dcterms:W3CDTF">2026-07-29T21:33:34Z</dcterms:created>
  <dcterms:modified xsi:type="dcterms:W3CDTF">2026-07-29T21:33:34Z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