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3" w:name="X2d49a5c8d83ca53cf9062da70b75a13522af55b"/>
    <w:p>
      <w:pPr>
        <w:pStyle w:val="Heading1"/>
      </w:pPr>
      <w:r>
        <w:t xml:space="preserve">Seminar Presentation Slides: The Evolving Role of the Military Officer in Australia Sydney</w:t>
      </w:r>
    </w:p>
    <w:p>
      <w:pPr>
        <w:pStyle w:val="FirstParagraph"/>
      </w:pPr>
      <w:r>
        <w:t xml:space="preserve">Welcome to this comprehensive Seminar Presentation Slides document. This presentation explores the critical duties, strategic importance, and evolving challenges faced by a Military Officer within the unique geopolitical context of Australia Sydney.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seminar focusing on leadership and strategy within the Australian Defence Force (ADF).</w:t>
      </w:r>
    </w:p>
    <w:p>
      <w:pPr>
        <w:numPr>
          <w:ilvl w:val="0"/>
          <w:numId w:val="1001"/>
        </w:numPr>
        <w:pStyle w:val="Compact"/>
      </w:pPr>
      <w:r>
        <w:t xml:space="preserve">We specifically examine the role of a Military Officer stationed or operating within Australia Sydney, a pivotal hub for naval and joint operations.</w:t>
      </w:r>
    </w:p>
    <w:p>
      <w:pPr>
        <w:numPr>
          <w:ilvl w:val="0"/>
          <w:numId w:val="1001"/>
        </w:numPr>
        <w:pStyle w:val="Compact"/>
      </w:pPr>
      <w:r>
        <w:t xml:space="preserve">The objective is to analyze how traditional military doctrines intersect with modern diplomatic, humanitarian, and combat requirements in this metropolitan coastal environment.</w:t>
      </w:r>
    </w:p>
    <w:p>
      <w:pPr>
        <w:numPr>
          <w:ilvl w:val="0"/>
          <w:numId w:val="1001"/>
        </w:numPr>
        <w:pStyle w:val="Compact"/>
      </w:pPr>
      <w:r>
        <w:t xml:space="preserve">Understanding the local context of Australia Sydney is crucial for effective operational planning and community engagement.</w:t>
      </w:r>
    </w:p>
    <w:bookmarkEnd w:id="20"/>
    <w:bookmarkStart w:id="21" w:name="Xd2d0f5c3b9b3c94592672939e3cf413a3c59f47"/>
    <w:p>
      <w:pPr>
        <w:pStyle w:val="Heading2"/>
      </w:pPr>
      <w:r>
        <w:t xml:space="preserve">Slide 2: The Core Responsibilities of a Military Officer</w:t>
      </w:r>
    </w:p>
    <w:p>
      <w:pPr>
        <w:numPr>
          <w:ilvl w:val="0"/>
          <w:numId w:val="1002"/>
        </w:numPr>
        <w:pStyle w:val="Compact"/>
      </w:pPr>
      <w:r>
        <w:t xml:space="preserve">A Military Officer serves as the backbone of command, responsible for leading personnel, managing resources, and executing strategic objectives.</w:t>
      </w:r>
    </w:p>
    <w:p>
      <w:pPr>
        <w:numPr>
          <w:ilvl w:val="0"/>
          <w:numId w:val="1002"/>
        </w:numPr>
        <w:pStyle w:val="Compact"/>
      </w:pPr>
      <w:r>
        <w:t xml:space="preserve">In Sydney, this involves oversight of naval assets docked at Fleet Base East (Garden Island) and coordination with joint force commands.</w:t>
      </w:r>
    </w:p>
    <w:p>
      <w:pPr>
        <w:numPr>
          <w:ilvl w:val="0"/>
          <w:numId w:val="1002"/>
        </w:numPr>
        <w:pStyle w:val="Compact"/>
      </w:pPr>
      <w:r>
        <w:t xml:space="preserve">Key duties include administrative leadership, tactical planning training supervision for subordinates under their charge.</w:t>
      </w:r>
    </w:p>
    <w:p>
      <w:pPr>
        <w:numPr>
          <w:ilvl w:val="0"/>
          <w:numId w:val="1002"/>
        </w:numPr>
        <w:pStyle w:val="Compact"/>
      </w:pPr>
      <w:r>
        <w:t xml:space="preserve">The officer must maintain high standards of discipline, integrity while fostering a culture of inclusivity and professional excellence within the unit.</w:t>
      </w:r>
    </w:p>
    <w:bookmarkEnd w:id="21"/>
    <w:bookmarkStart w:id="22" w:name="X80d5ef72e4dc75280c22fdc4eac6e5acef49d29"/>
    <w:p>
      <w:pPr>
        <w:pStyle w:val="Heading2"/>
      </w:pPr>
      <w:r>
        <w:t xml:space="preserve">Slide 3: Strategic Importance of Australia Sydney</w:t>
      </w:r>
    </w:p>
    <w:p>
      <w:pPr>
        <w:pStyle w:val="FirstParagraph"/>
      </w:pPr>
      <w:r>
        <w:t xml:space="preserve">Australia Sydney serves as the strategic gateway to the Indo-Pacific region, a critical zone for global trade security.</w:t>
      </w:r>
    </w:p>
    <w:p>
      <w:pPr>
        <w:pStyle w:val="BodyText"/>
      </w:pPr>
      <w:r>
        <w:t xml:space="preserve">The city hosts major naval capabilities, making it a central node for power projection and deterrence strategies.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Military Officer in Australia Sydney</dc:title>
  <dc:creator/>
  <dc:language>en</dc:language>
  <cp:keywords/>
  <dcterms:created xsi:type="dcterms:W3CDTF">2026-07-29T19:00:15Z</dcterms:created>
  <dcterms:modified xsi:type="dcterms:W3CDTF">2026-07-29T19:00:15Z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