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bookmarkStart w:id="20" w:name="Xa05b1f0180a13bf07b5f9e60a490a6abb9eefe2"/>
    <w:p>
      <w:pPr>
        <w:pStyle w:val="Heading2"/>
      </w:pPr>
      <w:r>
        <w:t xml:space="preserve">The Role, Responsibility, and Evolution of the Military Officer in Indonesia Jakarta</w:t>
      </w:r>
    </w:p>
    <w:p>
      <w:pPr>
        <w:pStyle w:val="FirstParagraph"/>
      </w:pPr>
      <w:r>
        <w:rPr>
          <w:bCs/>
          <w:b/>
        </w:rPr>
        <w:t xml:space="preserve">Presentation Overview:</w:t>
      </w:r>
    </w:p>
    <w:p>
      <w:pPr>
        <w:pStyle w:val="BodyText"/>
      </w:pPr>
      <w:r>
        <w:t xml:space="preserve">This document serves as a comprehensive textual framework for a Seminar Presentation Slides deck tailored specifically for an audience in Indonesia Jakarta. The content explores the multifaceted role of the modern Military Officer within the Republic of Indonesia, with specific reference to the strategic and operational dynamics centered in its capital, Indonesia Jakarta.</w:t>
      </w:r>
    </w:p>
    <w:bookmarkEnd w:id="20"/>
    <w:bookmarkEnd w:id="21"/>
    <w:bookmarkStart w:id="23" w:name="X872e98de0d9db913e7ad6705acc70f724989aa5"/>
    <w:p>
      <w:pPr>
        <w:pStyle w:val="Heading2"/>
      </w:pPr>
      <w:r>
        <w:t xml:space="preserve">Slide 1: Introduction &amp; Contextual Background</w:t>
      </w:r>
    </w:p>
    <w:bookmarkStart w:id="22" w:name="X8d1e30c1bea08c8e7916a4d663772b3c4ab1982"/>
    <w:p>
      <w:pPr>
        <w:pStyle w:val="Heading3"/>
      </w:pPr>
      <w:r>
        <w:t xml:space="preserve">The Strategic Significance of the Capital</w:t>
      </w:r>
    </w:p>
    <w:p>
      <w:pPr>
        <w:pStyle w:val="FirstParagraph"/>
      </w:pPr>
      <w:r>
        <w:t xml:space="preserve">Welcome to this seminar. We are gathered here in Indonesia Jakarta, the political and economic heart of the nation. When discussing the Military Officer in Indonesia, one cannot divorce their role from the unique geopolitical reality of archipelagic defense and urban-centric governance.</w:t>
      </w:r>
    </w:p>
    <w:p>
      <w:pPr>
        <w:pStyle w:val="BodyText"/>
      </w:pPr>
      <w:r>
        <w:rPr>
          <w:bCs/>
          <w:b/>
        </w:rPr>
        <w:t xml:space="preserve">Key Objectives:</w:t>
      </w:r>
    </w:p>
    <w:p>
      <w:pPr>
        <w:numPr>
          <w:ilvl w:val="0"/>
          <w:numId w:val="1001"/>
        </w:numPr>
        <w:pStyle w:val="Compact"/>
      </w:pPr>
      <w:r>
        <w:t xml:space="preserve">Analyze the constitutional mandate of military officers under the 1945 Constitution.</w:t>
      </w:r>
    </w:p>
    <w:p>
      <w:pPr>
        <w:numPr>
          <w:ilvl w:val="0"/>
          <w:numId w:val="1001"/>
        </w:numPr>
        <w:pStyle w:val="Compact"/>
      </w:pPr>
      <w:r>
        <w:t xml:space="preserve">Evaluate the changing perception of military authority in democratic Indonesia Jakarta.</w:t>
      </w:r>
    </w:p>
    <w:p>
      <w:pPr>
        <w:numPr>
          <w:ilvl w:val="0"/>
          <w:numId w:val="1001"/>
        </w:numPr>
        <w:pStyle w:val="Compact"/>
      </w:pPr>
      <w:r>
        <w:t xml:space="preserve">Discuss modernization efforts within the Indonesian National Armed Forces (TNI).</w:t>
      </w:r>
    </w:p>
    <w:p>
      <w:pPr>
        <w:pStyle w:val="FirstParagraph"/>
      </w:pPr>
      <w:r>
        <w:t xml:space="preserve">The Military Officer is no longer viewed solely through the lens of historical conflict but as a pillar of national stability, humanitarian assistance, and strategic deterrence. In Indonesia Jakarta, where civil-military relations are closely watched by international partners and domestic citizens alike, clarity on this role is essential.</w:t>
      </w:r>
    </w:p>
    <w:bookmarkEnd w:id="22"/>
    <w:bookmarkEnd w:id="23"/>
    <w:bookmarkStart w:id="25" w:name="X4cfdb5c2f15cf9872cc061e31badb825ccd9d3d"/>
    <w:p>
      <w:pPr>
        <w:pStyle w:val="Heading2"/>
      </w:pPr>
      <w:r>
        <w:t xml:space="preserve">Slide 2: Historical Evolution of the Military Officer</w:t>
      </w:r>
    </w:p>
    <w:bookmarkStart w:id="24" w:name="from-dual-function-to-civilian-oversight"/>
    <w:p>
      <w:pPr>
        <w:pStyle w:val="Heading3"/>
      </w:pPr>
      <w:r>
        <w:t xml:space="preserve">From Dual Function to Civilian Oversight</w:t>
      </w:r>
    </w:p>
    <w:p>
      <w:pPr>
        <w:pStyle w:val="FirstParagraph"/>
      </w:pPr>
      <w:r>
        <w:t xml:space="preserve">To understand the present, we must look at the past. For decades, particularly during the New Order era, the concept of "Dwifungsi" (Dual Function) allowed military officers to hold significant political and administrative positions across Indonesia.</w:t>
      </w:r>
    </w:p>
    <w:p>
      <w:pPr>
        <w:pStyle w:val="BodyText"/>
      </w:pPr>
      <w:r>
        <w:rPr>
          <w:bCs/>
          <w:b/>
        </w:rPr>
        <w:t xml:space="preserve">The Post-Reformasi Shift:</w:t>
      </w:r>
    </w:p>
    <w:p>
      <w:pPr>
        <w:numPr>
          <w:ilvl w:val="0"/>
          <w:numId w:val="1002"/>
        </w:numPr>
        <w:pStyle w:val="Compact"/>
      </w:pPr>
      <w:r>
        <w:rPr>
          <w:bCs/>
          <w:b/>
        </w:rPr>
        <w:t xml:space="preserve">Democratization:</w:t>
      </w:r>
      <w:r>
        <w:t xml:space="preserve"> </w:t>
      </w:r>
      <w:r>
        <w:t xml:space="preserve">Since 1998, there has been a rigorous effort to separate the military from direct politics. Military officers are now constitutionally barred from holding political office.</w:t>
      </w:r>
    </w:p>
    <w:p>
      <w:pPr>
        <w:numPr>
          <w:ilvl w:val="0"/>
          <w:numId w:val="1002"/>
        </w:numPr>
        <w:pStyle w:val="Compact"/>
      </w:pPr>
      <w:r>
        <w:rPr>
          <w:bCs/>
          <w:b/>
        </w:rPr>
        <w:t xml:space="preserve">Institutional Reform:</w:t>
      </w:r>
      <w:r>
        <w:t xml:space="preserve"> </w:t>
      </w:r>
      <w:r>
        <w:t xml:space="preserve">In Indonesia Jakarta, the Ministry of Defense has worked to professionalize the officer corps, shifting focus toward national defense rather than regime protection.</w:t>
      </w:r>
    </w:p>
    <w:p>
      <w:pPr>
        <w:pStyle w:val="FirstParagraph"/>
      </w:pPr>
      <w:r>
        <w:t xml:space="preserve">This transition is critical for our discussion on Seminar Presentation Slides regarding Indonesia Jakarta. The modern Military Officer is a professional soldier first, tasked with defending sovereignty against external threats and internal disturbances that threaten state legitimacy.</w:t>
      </w:r>
    </w:p>
    <w:bookmarkEnd w:id="24"/>
    <w:bookmarkEnd w:id="25"/>
    <w:bookmarkStart w:id="27" w:name="Xd43a940f3a6ef451cabd81568ce89025ad76c07"/>
    <w:p>
      <w:pPr>
        <w:pStyle w:val="Heading2"/>
      </w:pPr>
      <w:r>
        <w:t xml:space="preserve">Slide 3: Core Responsibilities of the Modern Military Officer</w:t>
      </w:r>
    </w:p>
    <w:bookmarkStart w:id="26" w:name="Xea061cf000daf60218d1661dfa1574dd48be456"/>
    <w:p>
      <w:pPr>
        <w:pStyle w:val="Heading3"/>
      </w:pPr>
      <w:r>
        <w:t xml:space="preserve">Multidimensional Roles in a Democratic State</w:t>
      </w:r>
    </w:p>
    <w:p>
      <w:pPr>
        <w:pStyle w:val="FirstParagraph"/>
      </w:pPr>
      <w:r>
        <w:t xml:space="preserve">The role of the Military Officer in Indonesia has expanded beyond traditional combat. In Indonesia Jakarta, where disaster management and public security are paramount, these officers play a vital civic role.</w:t>
      </w:r>
    </w:p>
    <w:p>
      <w:pPr>
        <w:pStyle w:val="BodyText"/>
      </w:pPr>
      <w:r>
        <w:rPr>
          <w:bCs/>
          <w:b/>
        </w:rPr>
        <w:t xml:space="preserve">1. National Defense:</w:t>
      </w:r>
    </w:p>
    <w:p>
      <w:pPr>
        <w:numPr>
          <w:ilvl w:val="0"/>
          <w:numId w:val="1003"/>
        </w:numPr>
        <w:pStyle w:val="Compact"/>
      </w:pPr>
      <w:r>
        <w:t xml:space="preserve">Deterrence against territorial infringement. Given the vast maritime borders of Indonesia, officers must be proficient in both land and naval warfare concepts.</w:t>
      </w:r>
    </w:p>
    <w:p>
      <w:pPr>
        <w:pStyle w:val="FirstParagraph"/>
      </w:pPr>
      <w:r>
        <w:rPr>
          <w:bCs/>
          <w:b/>
        </w:rPr>
        <w:t xml:space="preserve">2. Non-Kinetic Operations:</w:t>
      </w:r>
    </w:p>
    <w:p>
      <w:pPr>
        <w:numPr>
          <w:ilvl w:val="0"/>
          <w:numId w:val="1004"/>
        </w:numPr>
        <w:pStyle w:val="Compact"/>
      </w:pPr>
      <w:r>
        <w:rPr>
          <w:bCs/>
          <w:b/>
        </w:rPr>
        <w:t xml:space="preserve">Hanpur (Domestic Security):</w:t>
      </w:r>
    </w:p>
    <w:p>
      <w:pPr>
        <w:numPr>
          <w:ilvl w:val="0"/>
          <w:numId w:val="1004"/>
        </w:numPr>
        <w:pStyle w:val="Compact"/>
      </w:pPr>
      <w:r>
        <w:rPr>
          <w:bCs/>
          <w:b/>
        </w:rPr>
        <w:t xml:space="preserve">Bencana Alam (Disaster Relief):</w:t>
      </w:r>
    </w:p>
    <w:bookmarkEnd w:id="26"/>
    <w:bookmarkEnd w:id="27"/>
    <w:bookmarkStart w:id="29" w:name="X394adf6bc95b967c3e3d00a96aee5eefbcff107"/>
    <w:p>
      <w:pPr>
        <w:pStyle w:val="Heading2"/>
      </w:pPr>
      <w:r>
        <w:t xml:space="preserve">Slide 4: Professionalization through Education</w:t>
      </w:r>
    </w:p>
    <w:bookmarkStart w:id="28" w:name="the-path-to-commissioning"/>
    <w:p>
      <w:pPr>
        <w:pStyle w:val="Heading3"/>
      </w:pPr>
      <w:r>
        <w:t xml:space="preserve">The Path to Commissioning</w:t>
      </w:r>
    </w:p>
    <w:p>
      <w:pPr>
        <w:pStyle w:val="FirstParagraph"/>
      </w:pPr>
      <w:r>
        <w:t xml:space="preserve">Becoming a Military Officer in Indonesia is a rigorous process centered around prestigious academies such as Akmil (Army), AAL (Navy), and AAU (Air Force).</w:t>
      </w:r>
    </w:p>
    <w:p>
      <w:pPr>
        <w:numPr>
          <w:ilvl w:val="0"/>
          <w:numId w:val="1005"/>
        </w:numPr>
        <w:pStyle w:val="Compact"/>
      </w:pPr>
      <w:r>
        <w:rPr>
          <w:bCs/>
          <w:b/>
        </w:rPr>
        <w:t xml:space="preserve">Cadre Formation:</w:t>
      </w:r>
    </w:p>
    <w:p>
      <w:pPr>
        <w:numPr>
          <w:ilvl w:val="0"/>
          <w:numId w:val="1005"/>
        </w:numPr>
        <w:pStyle w:val="Compact"/>
      </w:pPr>
      <w:r>
        <w:rPr>
          <w:bCs/>
          <w:b/>
        </w:rPr>
        <w:t xml:space="preserve">Jakarta-Centric Training:</w:t>
      </w:r>
      <w:r>
        <w:t xml:space="preserve">In Indonesia Jakarta, strategic studies centers located within major universities often host advanced seminars for mid-level officers. This fosters intellectual growth and exposure to global security trends.</w:t>
      </w:r>
    </w:p>
    <w:p>
      <w:pPr>
        <w:numPr>
          <w:ilvl w:val="0"/>
          <w:numId w:val="1005"/>
        </w:numPr>
        <w:pStyle w:val="Compact"/>
      </w:pPr>
      <w:r>
        <w:rPr>
          <w:bCs/>
          <w:b/>
        </w:rPr>
        <w:t xml:space="preserve">Lifelong Learning:</w:t>
      </w:r>
      <w:r>
        <w:t xml:space="preserve">The concept of the "Literate Military Officer" is promoted to ensure they can navigate complex cyber and information warfare domains.</w:t>
      </w:r>
    </w:p>
    <w:bookmarkEnd w:id="28"/>
    <w:bookmarkEnd w:id="29"/>
    <w:bookmarkStart w:id="31" w:name="X5a6558d3de0a6442289959c73bc59e0a75dc2dd"/>
    <w:p>
      <w:pPr>
        <w:pStyle w:val="Heading2"/>
      </w:pPr>
      <w:r>
        <w:t xml:space="preserve">Slide 5: Civil-Military Relations in Indonesia Jakarta</w:t>
      </w:r>
    </w:p>
    <w:bookmarkStart w:id="30" w:name="navigating-the-democratic-landscape"/>
    <w:p>
      <w:pPr>
        <w:pStyle w:val="Heading3"/>
      </w:pPr>
      <w:r>
        <w:t xml:space="preserve">Navigating the Democratic Landscape</w:t>
      </w:r>
    </w:p>
    <w:p>
      <w:pPr>
        <w:pStyle w:val="FirstParagraph"/>
      </w:pPr>
      <w:r>
        <w:t xml:space="preserve">The dynamic between the civilian government and the Military Officer is a focal point of stability in Indonesia Jakarta. The Ministry of Defense, led by a civilian minister, sets policy, while the TNI leadership executes it.</w:t>
      </w:r>
    </w:p>
    <w:p>
      <w:pPr>
        <w:numPr>
          <w:ilvl w:val="0"/>
          <w:numId w:val="1006"/>
        </w:numPr>
        <w:pStyle w:val="Compact"/>
      </w:pPr>
      <w:r>
        <w:rPr>
          <w:bCs/>
          <w:b/>
        </w:rPr>
        <w:t xml:space="preserve">Transparency:</w:t>
      </w:r>
      <w:r>
        <w:t xml:space="preserve">Seminars in Indonesia Jakarta frequently address the need for budget transparency and operational accountability.</w:t>
      </w:r>
    </w:p>
    <w:p>
      <w:pPr>
        <w:numPr>
          <w:ilvl w:val="0"/>
          <w:numId w:val="1006"/>
        </w:numPr>
        <w:pStyle w:val="Compact"/>
      </w:pPr>
      <w:r>
        <w:rPr>
          <w:bCs/>
          <w:b/>
        </w:rPr>
        <w:t xml:space="preserve">Social Acceptance:</w:t>
      </w:r>
      <w:r>
        <w:t xml:space="preserve">Military officers are encouraged to engage with local communities (Koramil) to build trust, moving away from an intimidating presence to a supportive one.</w:t>
      </w:r>
    </w:p>
    <w:p>
      <w:pPr>
        <w:pStyle w:val="FirstParagraph"/>
      </w:pPr>
      <w:r>
        <w:t xml:space="preserve">This evolution is crucial. The Military Officer must demonstrate that they are guardians of the Pancasila ideology, ensuring national unity amidst diverse ethnic and religious groups present in Indonesia Jakarta.</w:t>
      </w:r>
    </w:p>
    <w:bookmarkEnd w:id="30"/>
    <w:bookmarkEnd w:id="31"/>
    <w:bookmarkStart w:id="33" w:name="slide-6-technological-modernization"/>
    <w:p>
      <w:pPr>
        <w:pStyle w:val="Heading2"/>
      </w:pPr>
      <w:r>
        <w:t xml:space="preserve">Slide 6: Technological Modernization</w:t>
      </w:r>
    </w:p>
    <w:bookmarkStart w:id="32" w:name="the-future-ready-military-officer"/>
    <w:p>
      <w:pPr>
        <w:pStyle w:val="Heading3"/>
      </w:pPr>
      <w:r>
        <w:t xml:space="preserve">The Future-Ready Military Officer</w:t>
      </w:r>
    </w:p>
    <w:p>
      <w:pPr>
        <w:pStyle w:val="FirstParagraph"/>
      </w:pPr>
      <w:r>
        <w:t xml:space="preserve">In an era of hybrid warfare, the Indonesian National Armed Forces are undergoing significant modernization. This impacts the skill set required of every Military Officer.</w:t>
      </w:r>
    </w:p>
    <w:p>
      <w:pPr>
        <w:numPr>
          <w:ilvl w:val="0"/>
          <w:numId w:val="1007"/>
        </w:numPr>
        <w:pStyle w:val="Compact"/>
      </w:pPr>
      <w:r>
        <w:rPr>
          <w:bCs/>
          <w:b/>
        </w:rPr>
        <w:t xml:space="preserve">Digital Warfare:</w:t>
      </w:r>
    </w:p>
    <w:p>
      <w:pPr>
        <w:numPr>
          <w:ilvl w:val="0"/>
          <w:numId w:val="1007"/>
        </w:numPr>
        <w:pStyle w:val="Compact"/>
      </w:pPr>
      <w:r>
        <w:rPr>
          <w:bCs/>
          <w:b/>
        </w:rPr>
        <w:t xml:space="preserve">Sovereignty Assets:</w:t>
      </w:r>
      <w:r>
        <w:t xml:space="preserve">New acquisitions of fighter jets, submarines, and radar systems require officers with high technical literacy. The "Gueprab" concept emphasizes the ability to operate complex modern weaponry effectively.</w:t>
      </w:r>
    </w:p>
    <w:bookmarkEnd w:id="32"/>
    <w:bookmarkEnd w:id="33"/>
    <w:bookmarkStart w:id="35" w:name="Xac252ea45afb675c40413fd28f0c07e0963e5ee"/>
    <w:p>
      <w:pPr>
        <w:pStyle w:val="Heading2"/>
      </w:pPr>
      <w:r>
        <w:t xml:space="preserve">Slide 7: Challenges and Ethical Considerations</w:t>
      </w:r>
    </w:p>
    <w:bookmarkStart w:id="34" w:name="Xae98553ec26e26ccf7d00850548accda2f638f9"/>
    <w:p>
      <w:pPr>
        <w:pStyle w:val="Heading3"/>
      </w:pPr>
      <w:r>
        <w:t xml:space="preserve">Maintaining Integrity in a Complex Environment</w:t>
      </w:r>
    </w:p>
    <w:p>
      <w:pPr>
        <w:pStyle w:val="FirstParagraph"/>
      </w:pPr>
      <w:r>
        <w:t xml:space="preserve">No Seminar Presentation Slides document is complete without addressing challenges. The Military Officer in Indonesia faces scrutiny regarding human rights records and corruption.</w:t>
      </w:r>
    </w:p>
    <w:p>
      <w:pPr>
        <w:numPr>
          <w:ilvl w:val="0"/>
          <w:numId w:val="1008"/>
        </w:numPr>
        <w:pStyle w:val="Compact"/>
      </w:pPr>
      <w:r>
        <w:rPr>
          <w:bCs/>
          <w:b/>
        </w:rPr>
        <w:t xml:space="preserve">HAM (Human Rights):</w:t>
      </w:r>
      <w:r>
        <w:t xml:space="preserve">Military courts are increasingly tasked with trying service members for alleged abuses, a step toward accountability that has been debated extensively in Indonesia Jakarta forums.</w:t>
      </w:r>
    </w:p>
    <w:p>
      <w:pPr>
        <w:numPr>
          <w:ilvl w:val="0"/>
          <w:numId w:val="1008"/>
        </w:numPr>
        <w:pStyle w:val="Compact"/>
      </w:pPr>
      <w:r>
        <w:rPr>
          <w:bCs/>
          <w:b/>
        </w:rPr>
        <w:t xml:space="preserve">Civilian Control:</w:t>
      </w:r>
      <w:r>
        <w:t xml:space="preserve">Ensuring that officers do not overstep their mandate into political interference remains a vigilance task for the civilian government.</w:t>
      </w:r>
    </w:p>
    <w:bookmarkEnd w:id="34"/>
    <w:bookmarkEnd w:id="35"/>
    <w:bookmarkStart w:id="37" w:name="slide-8-conclusion"/>
    <w:p>
      <w:pPr>
        <w:pStyle w:val="Heading2"/>
      </w:pPr>
      <w:r>
        <w:t xml:space="preserve">Slide 8: Conclusion</w:t>
      </w:r>
    </w:p>
    <w:bookmarkStart w:id="36" w:name="the-way-forward-for-indonesia-jakarta"/>
    <w:p>
      <w:pPr>
        <w:pStyle w:val="Heading3"/>
      </w:pPr>
      <w:r>
        <w:t xml:space="preserve">The Way Forward for Indonesia Jakarta</w:t>
      </w:r>
    </w:p>
    <w:p>
      <w:pPr>
        <w:pStyle w:val="FirstParagraph"/>
      </w:pPr>
      <w:r>
        <w:t xml:space="preserve">To conclude our Seminar Presentation Slides on the Military Officer in Indonesia Jakarta, we affirm that the role is evolving from one of political dominance to professional stewardship.</w:t>
      </w:r>
    </w:p>
    <w:p>
      <w:pPr>
        <w:numPr>
          <w:ilvl w:val="0"/>
          <w:numId w:val="1009"/>
        </w:numPr>
        <w:pStyle w:val="Compact"/>
      </w:pPr>
      <w:r>
        <w:rPr>
          <w:bCs/>
          <w:b/>
        </w:rPr>
        <w:t xml:space="preserve">National Unity:</w:t>
      </w:r>
      <w:r>
        <w:t xml:space="preserve">The officer serves as a unifier across the archipelago.</w:t>
      </w:r>
    </w:p>
    <w:p>
      <w:pPr>
        <w:numPr>
          <w:ilvl w:val="0"/>
          <w:numId w:val="1009"/>
        </w:numPr>
        <w:pStyle w:val="Compact"/>
      </w:pPr>
      <w:r>
        <w:rPr>
          <w:bCs/>
          <w:b/>
        </w:rPr>
        <w:t xml:space="preserve">Deterrence:</w:t>
      </w:r>
      <w:r>
        <w:t xml:space="preserve">A modernized force deters conflict before it starts.</w:t>
      </w:r>
    </w:p>
    <w:p>
      <w:pPr>
        <w:numPr>
          <w:ilvl w:val="0"/>
          <w:numId w:val="1009"/>
        </w:numPr>
        <w:pStyle w:val="Compact"/>
      </w:pPr>
      <w:r>
        <w:rPr>
          <w:bCs/>
          <w:b/>
        </w:rPr>
        <w:t xml:space="preserve">Servitude:</w:t>
      </w:r>
      <w:r>
        <w:t xml:space="preserve">Ultimately, the Military Officer serves the people of Indonesia Jakarta and all Indonesian citizens.</w:t>
      </w:r>
    </w:p>
    <w:p>
      <w:pPr>
        <w:pStyle w:val="FirstParagraph"/>
      </w:pPr>
      <w:r>
        <w:t xml:space="preserve">The path forward requires continuous education, strict ethical adherence, and technological adaptation. As Indonesia grows economically and politically on the global stage in Indonesia Jakarta, its Military Officers must remain competent, respectful of democracy, and ready to defend the nation’s sovereignty with honor.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Indonesia Jakarta</dc:title>
  <dc:creator/>
  <dc:language>en</dc:language>
  <cp:keywords/>
  <dcterms:created xsi:type="dcterms:W3CDTF">2026-07-29T21:33:02Z</dcterms:created>
  <dcterms:modified xsi:type="dcterms:W3CDTF">2026-07-29T21:33:02Z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