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bookmarkStart w:id="28" w:name="X85c7d5df41c9b84af0067f867d5a2d8926b6c1f"/>
    <w:p>
      <w:pPr>
        <w:pStyle w:val="Heading1"/>
      </w:pPr>
      <w:r>
        <w:t xml:space="preserve">Seminar Presentation Slides: Strategic Evolution of the Military Officer in Kuwait City</w:t>
      </w:r>
    </w:p>
    <w:p>
      <w:pPr>
        <w:pStyle w:val="FirstParagraph"/>
      </w:pPr>
      <w:r>
        <w:rPr>
          <w:bCs/>
          <w:b/>
        </w:rPr>
        <w:t xml:space="preserve">Date:</w:t>
      </w:r>
      <w:r>
        <w:t xml:space="preserve"> </w:t>
      </w:r>
      <w:r>
        <w:t xml:space="preserve">October 24, 2023</w:t>
      </w:r>
      <w:r>
        <w:br/>
      </w:r>
      <w:r>
        <w:rPr>
          <w:bCs/>
          <w:b/>
        </w:rPr>
        <w:t xml:space="preserve">Venue:</w:t>
      </w:r>
      <w:r>
        <w:t xml:space="preserve">The Grand Hall, Kuwait City</w:t>
      </w:r>
      <w:r>
        <w:br/>
      </w:r>
      <w:r>
        <w:rPr>
          <w:bCs/>
          <w:b/>
        </w:rPr>
        <w:t xml:space="preserve">Audience:</w:t>
      </w:r>
      <w:r>
        <w:t xml:space="preserve"> </w:t>
      </w:r>
      <w:r>
        <w:t xml:space="preserve">Senior Defense Officials, International Delegates, and Academic Partners</w:t>
      </w:r>
    </w:p>
    <w:bookmarkStart w:id="20" w:name="slide-1-title-and-introduction"/>
    <w:p>
      <w:pPr>
        <w:pStyle w:val="Heading2"/>
      </w:pPr>
      <w:r>
        <w:t xml:space="preserve">Slide 1: Title and Introduction</w:t>
      </w:r>
    </w:p>
    <w:p>
      <w:pPr>
        <w:pStyle w:val="FirstParagraph"/>
      </w:pPr>
      <w:r>
        <w:t xml:space="preserve">Welcome to this comprehensive seminar dedicated to the multifaceted role of the modern Military Officer. As we gather in the heart of Kuwait City, a beacon of stability in the Gulf region, we must critically examine how leadership within armed forces has evolved. This presentation is not merely about rank and uniform; it is about the strategic imperative that defines national security in a rapidly changing geopolitical landscape.</w:t>
      </w:r>
    </w:p>
    <w:p>
      <w:pPr>
        <w:pStyle w:val="BodyText"/>
      </w:pPr>
      <w:r>
        <w:t xml:space="preserve">The focus of today’s discussion centers on the Kuwaiti Armed Forces, with specific attention to the capital, Kuwait City. As the administrative and symbolic center of power, Kuwait City hosts key defense installations and command structures. The officer stationed here carries unique responsibilities that blend traditional martial duties with contemporary diplomatic and humanitarian obligations.</w:t>
      </w:r>
    </w:p>
    <w:p>
      <w:pPr>
        <w:numPr>
          <w:ilvl w:val="0"/>
          <w:numId w:val="1001"/>
        </w:numPr>
        <w:pStyle w:val="Compact"/>
      </w:pPr>
      <w:r>
        <w:rPr>
          <w:bCs/>
          <w:b/>
        </w:rPr>
        <w:t xml:space="preserve">Objective:</w:t>
      </w:r>
      <w:r>
        <w:t xml:space="preserve"> </w:t>
      </w:r>
      <w:r>
        <w:t xml:space="preserve">To analyze the changing profile of the Military Officer in a modern state context.</w:t>
      </w:r>
    </w:p>
    <w:p>
      <w:pPr>
        <w:numPr>
          <w:ilvl w:val="0"/>
          <w:numId w:val="1001"/>
        </w:numPr>
        <w:pStyle w:val="Compact"/>
      </w:pPr>
      <w:r>
        <w:rPr>
          <w:bCs/>
          <w:b/>
        </w:rPr>
        <w:t xml:space="preserve">Context:</w:t>
      </w:r>
      <w:r>
        <w:t xml:space="preserve">The specific security environment surrounding Kuwait City and its critical infrastructure.</w:t>
      </w:r>
    </w:p>
    <w:bookmarkEnd w:id="20"/>
    <w:bookmarkStart w:id="21" w:name="X80bad9958f63a2b75534acadb09c3c6e8224066"/>
    <w:p>
      <w:pPr>
        <w:pStyle w:val="Heading2"/>
      </w:pPr>
      <w:r>
        <w:t xml:space="preserve">Slide 2: The Historical Context of Leadership in Kuwait</w:t>
      </w:r>
    </w:p>
    <w:p>
      <w:pPr>
        <w:pStyle w:val="FirstParagraph"/>
      </w:pPr>
      <w:r>
        <w:t xml:space="preserve">To understand the present, we must acknowledge the past. The history of military leadership in Kuwait is deeply rooted in the resilience demonstrated during and after the 1990 liberation. Officers serving today are trained under a doctrine that emphasizes sovereignty, territorial integrity, and rapid response capabilities.</w:t>
      </w:r>
    </w:p>
    <w:p>
      <w:pPr>
        <w:pStyle w:val="BodyText"/>
      </w:pPr>
      <w:r>
        <w:t xml:space="preserve">In Kuwait City, where government ministries intersect with defense planning centers, the Military Officer serves as a bridge between civilian governance and military execution. The historical precedent set by previous generations of officers who defended the nation’s capital has established a high standard for professional conduct. Modern training programs now build upon this legacy, integrating advanced technology ethics and international law compliance.</w:t>
      </w:r>
    </w:p>
    <w:p>
      <w:pPr>
        <w:numPr>
          <w:ilvl w:val="0"/>
          <w:numId w:val="1002"/>
        </w:numPr>
        <w:pStyle w:val="Compact"/>
      </w:pPr>
      <w:r>
        <w:rPr>
          <w:bCs/>
          <w:b/>
        </w:rPr>
        <w:t xml:space="preserve">Heritage:</w:t>
      </w:r>
      <w:r>
        <w:t xml:space="preserve">A culture of discipline forged through decades of national defense efforts.</w:t>
      </w:r>
    </w:p>
    <w:p>
      <w:pPr>
        <w:numPr>
          <w:ilvl w:val="0"/>
          <w:numId w:val="1002"/>
        </w:numPr>
        <w:pStyle w:val="Compact"/>
      </w:pPr>
      <w:r>
        <w:rPr>
          <w:bCs/>
          <w:b/>
        </w:rPr>
        <w:t xml:space="preserve">Evolution:</w:t>
      </w:r>
      <w:r>
        <w:t xml:space="preserve">A shift from purely kinetic warfare training to hybrid security operations.</w:t>
      </w:r>
    </w:p>
    <w:bookmarkEnd w:id="21"/>
    <w:bookmarkStart w:id="22" w:name="X72ec0fd18457f4c02a0cd3d337e735ac37e3bf7"/>
    <w:p>
      <w:pPr>
        <w:pStyle w:val="Heading2"/>
      </w:pPr>
      <w:r>
        <w:t xml:space="preserve">Slide 3: Core Competencies of the Modern Military Officer</w:t>
      </w:r>
    </w:p>
    <w:p>
      <w:pPr>
        <w:pStyle w:val="FirstParagraph"/>
      </w:pPr>
      <w:r>
        <w:t xml:space="preserve">The definition of a competent Military Officer has expanded significantly. While physical fitness and tactical proficiency remain non-negotiable, the modern officer requires a sophisticated grasp of cyber security, information warfare, and cross-cultural communication. In Kuwait City, these skills are vital for maintaining public order during large-scale events and managing international partnerships.</w:t>
      </w:r>
    </w:p>
    <w:p>
      <w:pPr>
        <w:pStyle w:val="BodyText"/>
      </w:pPr>
      <w:r>
        <w:t xml:space="preserve">Leadership is no longer just about commanding troops; it is about managing complex systems. An officer must be able to interpret real-time intelligence data, coordinate with allied nations through joint task forces often headquartered or active in the Gulf region, and maintain the morale of diverse units stationed in urban environments.</w:t>
      </w:r>
    </w:p>
    <w:p>
      <w:pPr>
        <w:numPr>
          <w:ilvl w:val="0"/>
          <w:numId w:val="1003"/>
        </w:numPr>
        <w:pStyle w:val="Compact"/>
      </w:pPr>
      <w:r>
        <w:rPr>
          <w:bCs/>
          <w:b/>
        </w:rPr>
        <w:t xml:space="preserve">Tactical Mastery:</w:t>
      </w:r>
      <w:r>
        <w:t xml:space="preserve">Advanced combat tactics adapted for urban warfare scenarios common in capital cities.</w:t>
      </w:r>
    </w:p>
    <w:p>
      <w:pPr>
        <w:numPr>
          <w:ilvl w:val="0"/>
          <w:numId w:val="1003"/>
        </w:numPr>
        <w:pStyle w:val="Compact"/>
      </w:pPr>
      <w:r>
        <w:rPr>
          <w:bCs/>
          <w:b/>
        </w:rPr>
        <w:t xml:space="preserve">Digital Literacy:</w:t>
      </w:r>
      <w:r>
        <w:t xml:space="preserve">Navigating the cyber domain to protect national infrastructure from digital threats.</w:t>
      </w:r>
    </w:p>
    <w:bookmarkEnd w:id="22"/>
    <w:bookmarkStart w:id="23" w:name="X45067182c1e308b2c79edee327d66438741e76a"/>
    <w:p>
      <w:pPr>
        <w:pStyle w:val="Heading2"/>
      </w:pPr>
      <w:r>
        <w:t xml:space="preserve">Slide 4: The Strategic Importance of Kuwait City</w:t>
      </w:r>
    </w:p>
    <w:p>
      <w:pPr>
        <w:pStyle w:val="FirstParagraph"/>
      </w:pPr>
      <w:r>
        <w:t xml:space="preserve">Kuwait City is not just a population center; it is the political and economic nerve center of the nation. Consequently, security protocols here are among the most stringent in the region. The Military Officer deployed in this area acts as a visible deterrent against terrorism and internal destabilization.</w:t>
      </w:r>
    </w:p>
    <w:p>
      <w:pPr>
        <w:pStyle w:val="BodyText"/>
      </w:pPr>
      <w:r>
        <w:t xml:space="preserve">The proximity to key governmental buildings, international airports, and oil infrastructure facilities means that every decision made by an officer has macro-economic implications. Security is seamless; it involves coordination with police forces, intelligence agencies, and private security firms. The officer in Kuwait City must possess exceptional situational awareness and the ability to de-escalate tensions swiftly.</w:t>
      </w:r>
    </w:p>
    <w:p>
      <w:pPr>
        <w:numPr>
          <w:ilvl w:val="0"/>
          <w:numId w:val="1004"/>
        </w:numPr>
        <w:pStyle w:val="Compact"/>
      </w:pPr>
      <w:r>
        <w:rPr>
          <w:bCs/>
          <w:b/>
        </w:rPr>
        <w:t xml:space="preserve">Asset Protection:</w:t>
      </w:r>
      <w:r>
        <w:t xml:space="preserve">Safeguarding critical national assets located within the city limits.</w:t>
      </w:r>
    </w:p>
    <w:p>
      <w:pPr>
        <w:numPr>
          <w:ilvl w:val="0"/>
          <w:numId w:val="1004"/>
        </w:numPr>
        <w:pStyle w:val="Compact"/>
      </w:pPr>
      <w:r>
        <w:rPr>
          <w:bCs/>
          <w:b/>
        </w:rPr>
        <w:t xml:space="preserve">Diplomatic Shield:</w:t>
      </w:r>
      <w:r>
        <w:t xml:space="preserve">Providing security for foreign embassies and international delegations visiting the capital.</w:t>
      </w:r>
    </w:p>
    <w:bookmarkEnd w:id="23"/>
    <w:bookmarkStart w:id="24" w:name="X8a91f8c374261b54c6cc35bf9691f67e1bbadf2"/>
    <w:p>
      <w:pPr>
        <w:pStyle w:val="Heading2"/>
      </w:pPr>
      <w:r>
        <w:t xml:space="preserve">Slide 5: Interoperability and International Cooperation</w:t>
      </w:r>
    </w:p>
    <w:p>
      <w:pPr>
        <w:pStyle w:val="FirstParagraph"/>
      </w:pPr>
      <w:r>
        <w:t xml:space="preserve">In an era of globalized threats, no nation acts in isolation. The Military Officer in Kuwait City is frequently engaged in joint exercises with multinational coalitions. This requires a high degree of cultural intelligence and linguistic proficiency.</w:t>
      </w:r>
    </w:p>
    <w:p>
      <w:pPr>
        <w:pStyle w:val="BodyText"/>
      </w:pPr>
      <w:r>
        <w:t xml:space="preserve">Understanding the nuances of international military protocol is essential. When officers from Kuwait City interact with allied forces, they represent not just their unit, but the entire nation. Seminars and workshops focusing on interoperability ensure that communication barriers are eliminated during crisis situations. This collaborative spirit strengthens regional stability and deters potential aggressors.</w:t>
      </w:r>
    </w:p>
    <w:p>
      <w:pPr>
        <w:numPr>
          <w:ilvl w:val="0"/>
          <w:numId w:val="1005"/>
        </w:numPr>
        <w:pStyle w:val="Compact"/>
      </w:pPr>
      <w:r>
        <w:rPr>
          <w:bCs/>
          <w:b/>
        </w:rPr>
        <w:t xml:space="preserve">Alliance Building:</w:t>
      </w:r>
      <w:r>
        <w:t xml:space="preserve">Fostering trust with international partners through shared training objectives.</w:t>
      </w:r>
    </w:p>
    <w:p>
      <w:pPr>
        <w:numPr>
          <w:ilvl w:val="0"/>
          <w:numId w:val="1005"/>
        </w:numPr>
        <w:pStyle w:val="Compact"/>
      </w:pPr>
      <w:r>
        <w:rPr>
          <w:bCs/>
          <w:b/>
        </w:rPr>
        <w:t xml:space="preserve">Cultural Sensitivity:</w:t>
      </w:r>
      <w:r>
        <w:t xml:space="preserve">Navigating diverse military cultures to achieve unified command structures.</w:t>
      </w:r>
    </w:p>
    <w:bookmarkEnd w:id="24"/>
    <w:bookmarkStart w:id="25" w:name="X38aba418e62deb999a24ff1444bae19fd6007e8"/>
    <w:p>
      <w:pPr>
        <w:pStyle w:val="Heading2"/>
      </w:pPr>
      <w:r>
        <w:t xml:space="preserve">Slide 6: Ethical Leadership and Civil-Military Relations</w:t>
      </w:r>
    </w:p>
    <w:p>
      <w:pPr>
        <w:pStyle w:val="FirstParagraph"/>
      </w:pPr>
      <w:r>
        <w:t xml:space="preserve">A pivotal aspect of the Military Officer’s role is maintaining a healthy relationship with the civilian population. In Kuwait City, where military and civilian lives intersect daily, respect for human rights and adherence to legal frameworks are paramount.</w:t>
      </w:r>
    </w:p>
    <w:p>
      <w:pPr>
        <w:pStyle w:val="BodyText"/>
      </w:pPr>
      <w:r>
        <w:t xml:space="preserve">Ethical leadership involves making difficult decisions under pressure while upholding moral principles. Officers must serve as guardians of democracy and stability, ensuring that military power is used strictly for defense and protection. This ethical grounding builds public trust, which is crucial for effective national security operations.</w:t>
      </w:r>
    </w:p>
    <w:p>
      <w:pPr>
        <w:numPr>
          <w:ilvl w:val="0"/>
          <w:numId w:val="1006"/>
        </w:numPr>
        <w:pStyle w:val="Compact"/>
      </w:pPr>
      <w:r>
        <w:rPr>
          <w:bCs/>
          <w:b/>
        </w:rPr>
        <w:t xml:space="preserve">Accountability:</w:t>
      </w:r>
      <w:r>
        <w:t xml:space="preserve">Maintaining strict codes of conduct to ensure transparency.</w:t>
      </w:r>
    </w:p>
    <w:p>
      <w:pPr>
        <w:numPr>
          <w:ilvl w:val="0"/>
          <w:numId w:val="1006"/>
        </w:numPr>
        <w:pStyle w:val="Compact"/>
      </w:pPr>
      <w:r>
        <w:rPr>
          <w:bCs/>
          <w:b/>
        </w:rPr>
        <w:t xml:space="preserve">Civilian Trust:</w:t>
      </w:r>
      <w:r>
        <w:t xml:space="preserve">Educating the public on military roles to foster mutual respect and cooperation.</w:t>
      </w:r>
    </w:p>
    <w:bookmarkEnd w:id="25"/>
    <w:bookmarkStart w:id="26" w:name="X2d5c83415c0e277671eaf884aeb39a6b8b34044"/>
    <w:p>
      <w:pPr>
        <w:pStyle w:val="Heading2"/>
      </w:pPr>
      <w:r>
        <w:t xml:space="preserve">Slide 7: Future Challenges and Technological Integration</w:t>
      </w:r>
    </w:p>
    <w:p>
      <w:pPr>
        <w:pStyle w:val="FirstParagraph"/>
      </w:pPr>
      <w:r>
        <w:t xml:space="preserve">The future battlefield is digital. The Military Officer of tomorrow must be adept at utilizing artificial intelligence, drone swarms, and automated surveillance systems. In Kuwait City, smart city technologies are being integrated with security networks, requiring officers to understand data analytics alongside traditional command strategies.</w:t>
      </w:r>
    </w:p>
    <w:p>
      <w:pPr>
        <w:pStyle w:val="BodyText"/>
      </w:pPr>
      <w:r>
        <w:t xml:space="preserve">Continuous professional development is mandatory. Officers must engage in lifelong learning to stay ahead of technological adversaries. This includes understanding the ethical implications of autonomous weapons and the legal frameworks governing cyber warfare.</w:t>
      </w:r>
    </w:p>
    <w:p>
      <w:pPr>
        <w:numPr>
          <w:ilvl w:val="0"/>
          <w:numId w:val="1007"/>
        </w:numPr>
        <w:pStyle w:val="Compact"/>
      </w:pPr>
      <w:r>
        <w:rPr>
          <w:bCs/>
          <w:b/>
        </w:rPr>
        <w:t xml:space="preserve">Innovation:</w:t>
      </w:r>
      <w:r>
        <w:t xml:space="preserve">Adopting new technologies to enhance situational awareness and response times.</w:t>
      </w:r>
    </w:p>
    <w:p>
      <w:pPr>
        <w:numPr>
          <w:ilvl w:val="0"/>
          <w:numId w:val="1007"/>
        </w:numPr>
        <w:pStyle w:val="Compact"/>
      </w:pPr>
      <w:r>
        <w:rPr>
          <w:bCs/>
          <w:b/>
        </w:rPr>
        <w:t xml:space="preserve">Futurism:</w:t>
      </w:r>
      <w:r>
        <w:t xml:space="preserve">Predicting emerging threats through advanced simulation and modeling.</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Military Officer in Kuwait City is dynamic, complex, and critically important. It encompasses traditional defense duties while embracing modern technological and diplomatic challenges. As we look forward, it is imperative that training institutions continue to evolve these competencies.</w:t>
      </w:r>
    </w:p>
    <w:p>
      <w:pPr>
        <w:pStyle w:val="BodyText"/>
      </w:pPr>
      <w:r>
        <w:t xml:space="preserve">We call upon all stakeholders—government officials, educators, and fellow officers—to invest in the continuous development of leadership skills. By doing so, we ensure that Kuwait City remains a safe haven for its citizens and a symbol of peace in the region. The modern Military Officer is not just a warrior; they are a diplomat, technologist, and guardian of national values.</w:t>
      </w:r>
    </w:p>
    <w:p>
      <w:pPr>
        <w:numPr>
          <w:ilvl w:val="0"/>
          <w:numId w:val="1008"/>
        </w:numPr>
        <w:pStyle w:val="Compact"/>
      </w:pPr>
      <w:r>
        <w:rPr>
          <w:bCs/>
          <w:b/>
        </w:rPr>
        <w:t xml:space="preserve">Synthesis:</w:t>
      </w:r>
      <w:r>
        <w:t xml:space="preserve">A holistic approach to leadership that balances force with diplomacy.</w:t>
      </w:r>
    </w:p>
    <w:p>
      <w:pPr>
        <w:numPr>
          <w:ilvl w:val="0"/>
          <w:numId w:val="1008"/>
        </w:numPr>
        <w:pStyle w:val="Compact"/>
      </w:pPr>
      <w:r>
        <w:rPr>
          <w:bCs/>
          <w:b/>
        </w:rPr>
        <w:t xml:space="preserve">Vision:</w:t>
      </w:r>
      <w:r>
        <w:t xml:space="preserve">A secure, stable, and technologically advanced future for Kuwait City.</w:t>
      </w:r>
    </w:p>
    <w:bookmarkEnd w:id="27"/>
    <w:p>
      <w:pPr>
        <w:pStyle w:val="FirstParagraph"/>
      </w:pPr>
      <w:r>
        <w:t xml:space="preserve">End of Seminar Presentation Slides Document. Prepared for distribution to attendees in Kuwait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Kuwait City</dc:title>
  <dc:creator/>
  <dc:language>en</dc:language>
  <cp:keywords/>
  <dcterms:created xsi:type="dcterms:W3CDTF">2026-07-30T00:35:06Z</dcterms:created>
  <dcterms:modified xsi:type="dcterms:W3CDTF">2026-07-30T00:35:06Z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